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08B" w:rsidRDefault="0073208B" w:rsidP="0073208B">
      <w:pPr>
        <w:spacing w:line="360" w:lineRule="auto"/>
        <w:jc w:val="center"/>
        <w:rPr>
          <w:rFonts w:ascii="Tahoma" w:hAnsi="Tahoma" w:cs="Tahoma"/>
          <w:b/>
          <w:bCs/>
          <w:sz w:val="28"/>
          <w:szCs w:val="28"/>
        </w:rPr>
      </w:pPr>
      <w:bookmarkStart w:id="0" w:name="_GoBack"/>
      <w:bookmarkEnd w:id="0"/>
      <w:r>
        <w:rPr>
          <w:noProof/>
        </w:rPr>
        <w:pict>
          <v:shapetype id="_x0000_t202" coordsize="21600,21600" o:spt="202" path="m,l,21600r21600,l21600,xe">
            <v:stroke joinstyle="miter"/>
            <v:path gradientshapeok="t" o:connecttype="rect"/>
          </v:shapetype>
          <v:shape id="Cuadro de texto 4" o:spid="_x0000_s1034"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" stroked="f">
            <v:textbox>
              <w:txbxContent>
                <w:p w:rsidR="0073208B" w:rsidRDefault="0073208B" w:rsidP="0073208B">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SUCILÁ</w:t>
                  </w:r>
                  <w:r>
                    <w:rPr>
                      <w:rFonts w:ascii="Tahoma" w:hAnsi="Tahoma" w:cs="Tahoma"/>
                      <w:b/>
                      <w:sz w:val="60"/>
                      <w:szCs w:val="60"/>
                    </w:rPr>
                    <w:t>, YUCATÁN</w:t>
                  </w:r>
                </w:p>
              </w:txbxContent>
            </v:textbox>
          </v:shape>
        </w:pict>
      </w:r>
      <w:r>
        <w:rPr>
          <w:noProof/>
        </w:rPr>
        <w:pict>
          <v:shape id="Cuadro de texto 3" o:spid="_x0000_s1033"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" filled="f" stroked="f">
            <v:textbox>
              <w:txbxContent>
                <w:p w:rsidR="0073208B" w:rsidRPr="00204C8C" w:rsidRDefault="0073208B" w:rsidP="0073208B">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31</w:t>
                  </w:r>
                  <w:r w:rsidRPr="00204C8C">
                    <w:rPr>
                      <w:rFonts w:ascii="Century Gothic" w:hAnsi="Century Gothic"/>
                      <w:b/>
                    </w:rPr>
                    <w:t>-diciembre-20</w:t>
                  </w:r>
                  <w:r>
                    <w:rPr>
                      <w:rFonts w:ascii="Century Gothic" w:hAnsi="Century Gothic"/>
                      <w:b/>
                    </w:rPr>
                    <w:t>1</w:t>
                  </w:r>
                  <w:r>
                    <w:rPr>
                      <w:rFonts w:ascii="Century Gothic" w:hAnsi="Century Gothic"/>
                      <w:b/>
                    </w:rPr>
                    <w:t>6</w:t>
                  </w:r>
                </w:p>
              </w:txbxContent>
            </v:textbox>
          </v:shape>
        </w:pict>
      </w:r>
      <w:r>
        <w:rPr>
          <w:noProof/>
        </w:rPr>
        <w:pict>
          <v:group id="Grupo 14" o:spid="_x0000_s1028"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zXcQMAAJQ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">
            <v:rect id="Rectangle 3" o:spid="_x0000_s1029"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30"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31"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2"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w:r>
      <w:r>
        <w:rPr>
          <w:noProof/>
        </w:rPr>
        <w:pict>
          <v:shape id="Cuadro de texto 8"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y5vQ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q&#10;fOy5vQIAAMgFAAAOAAAAAAAAAAAAAAAAAC4CAABkcnMvZTJvRG9jLnhtbFBLAQItABQABgAIAAAA&#10;IQCkhsOZ3wAAAAwBAAAPAAAAAAAAAAAAAAAAABcFAABkcnMvZG93bnJldi54bWxQSwUGAAAAAAQA&#10;BADzAAAAIwYAAAAA&#10;" filled="f" stroked="f">
            <v:textbox>
              <w:txbxContent>
                <w:bookmarkStart w:id="1" w:name="_MON_1240304745"/>
                <w:bookmarkEnd w:id="1"/>
                <w:p w:rsidR="0073208B" w:rsidRDefault="0073208B" w:rsidP="0073208B">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7.75pt;height:121.95pt">
                        <v:imagedata r:id="rId8" o:title=""/>
                      </v:shape>
                      <o:OLEObject Type="Embed" ProgID="Word.Picture.8" ShapeID="_x0000_i1044" DrawAspect="Content" ObjectID="_1694941106" r:id="rId9"/>
                    </w:object>
                  </w:r>
                </w:p>
                <w:p w:rsidR="0073208B" w:rsidRDefault="0073208B" w:rsidP="0073208B">
                  <w:pPr>
                    <w:rPr>
                      <w:rFonts w:ascii="Tahoma" w:hAnsi="Tahoma" w:cs="Tahoma"/>
                      <w:b/>
                      <w:sz w:val="16"/>
                    </w:rPr>
                  </w:pPr>
                </w:p>
                <w:p w:rsidR="0073208B" w:rsidRDefault="0073208B" w:rsidP="0073208B">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v:shape id="Cuadro de texto 6" o:spid="_x0000_s1026"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0yvgKYwCAAAeBQAADgAAAAAAAAAAAAAAAAAuAgAAZHJzL2Uyb0RvYy54bWxQSwECLQAU&#10;AAYACAAAACEAAY7qWN4AAAAMAQAADwAAAAAAAAAAAAAAAADmBAAAZHJzL2Rvd25yZXYueG1sUEsF&#10;BgAAAAAEAAQA8wAAAPEFAAAAAA==&#10;" stroked="f">
            <v:textbox>
              <w:txbxContent>
                <w:p w:rsidR="0073208B" w:rsidRDefault="0073208B" w:rsidP="0073208B">
                  <w:pPr>
                    <w:jc w:val="center"/>
                    <w:rPr>
                      <w:rFonts w:ascii="Century" w:hAnsi="Century"/>
                      <w:b/>
                      <w:sz w:val="30"/>
                      <w:szCs w:val="30"/>
                    </w:rPr>
                  </w:pPr>
                  <w:r>
                    <w:rPr>
                      <w:rFonts w:ascii="Century" w:hAnsi="Century"/>
                      <w:b/>
                      <w:sz w:val="30"/>
                      <w:szCs w:val="30"/>
                    </w:rPr>
                    <w:t xml:space="preserve">SECRETARÍA GENERAL DEL </w:t>
                  </w:r>
                </w:p>
                <w:p w:rsidR="0073208B" w:rsidRDefault="0073208B" w:rsidP="0073208B">
                  <w:pPr>
                    <w:jc w:val="center"/>
                    <w:rPr>
                      <w:rFonts w:ascii="Century" w:hAnsi="Century"/>
                      <w:b/>
                      <w:sz w:val="30"/>
                      <w:szCs w:val="30"/>
                    </w:rPr>
                  </w:pPr>
                  <w:r>
                    <w:rPr>
                      <w:rFonts w:ascii="Century" w:hAnsi="Century"/>
                      <w:b/>
                      <w:sz w:val="30"/>
                      <w:szCs w:val="30"/>
                    </w:rPr>
                    <w:t>PODER LEGISLATIVO</w:t>
                  </w:r>
                </w:p>
                <w:p w:rsidR="0073208B" w:rsidRDefault="0073208B" w:rsidP="0073208B">
                  <w:pPr>
                    <w:jc w:val="center"/>
                    <w:rPr>
                      <w:rFonts w:ascii="Century" w:hAnsi="Century"/>
                      <w:b/>
                      <w:sz w:val="26"/>
                      <w:szCs w:val="26"/>
                    </w:rPr>
                  </w:pPr>
                </w:p>
                <w:p w:rsidR="0073208B" w:rsidRDefault="0073208B" w:rsidP="0073208B">
                  <w:pPr>
                    <w:jc w:val="center"/>
                    <w:rPr>
                      <w:rFonts w:ascii="Century" w:hAnsi="Century"/>
                      <w:b/>
                      <w:sz w:val="26"/>
                      <w:szCs w:val="26"/>
                    </w:rPr>
                  </w:pPr>
                  <w:r>
                    <w:rPr>
                      <w:rFonts w:ascii="Century" w:hAnsi="Century"/>
                      <w:b/>
                      <w:sz w:val="30"/>
                      <w:szCs w:val="30"/>
                    </w:rPr>
                    <w:t>UNIDAD DE SERVICIOS TÉCNICO-LEGISLATIVOS</w:t>
                  </w:r>
                </w:p>
              </w:txbxContent>
            </v:textbox>
          </v:shape>
        </w:pict>
      </w:r>
    </w:p>
    <w:p w:rsidR="0073208B" w:rsidRDefault="0073208B" w:rsidP="0073208B">
      <w:pPr>
        <w:spacing w:line="360" w:lineRule="auto"/>
        <w:rPr>
          <w:rFonts w:ascii="Tahoma" w:hAnsi="Tahoma" w:cs="Tahoma"/>
          <w:b/>
          <w:bCs/>
          <w:sz w:val="28"/>
          <w:szCs w:val="28"/>
        </w:rPr>
        <w:sectPr w:rsidR="0073208B">
          <w:headerReference w:type="first" r:id="rId10"/>
          <w:pgSz w:w="12240" w:h="15840"/>
          <w:pgMar w:top="1701" w:right="1134" w:bottom="1418" w:left="1985" w:header="720" w:footer="720" w:gutter="0"/>
          <w:cols w:space="720"/>
        </w:sectPr>
      </w:pPr>
    </w:p>
    <w:p w:rsidR="00A54B3E" w:rsidRPr="00013B0F" w:rsidRDefault="00A54B3E" w:rsidP="00A54B3E">
      <w:pPr>
        <w:pStyle w:val="NormalWeb"/>
        <w:tabs>
          <w:tab w:val="left" w:pos="8222"/>
        </w:tabs>
        <w:spacing w:before="0" w:after="0"/>
        <w:ind w:right="51"/>
        <w:jc w:val="center"/>
        <w:rPr>
          <w:b/>
        </w:rPr>
      </w:pPr>
      <w:r w:rsidRPr="00013B0F">
        <w:rPr>
          <w:b/>
        </w:rPr>
        <w:lastRenderedPageBreak/>
        <w:t>Decreto 443</w:t>
      </w:r>
    </w:p>
    <w:p w:rsidR="00A54B3E" w:rsidRPr="00013B0F" w:rsidRDefault="00A54B3E" w:rsidP="00A54B3E">
      <w:pPr>
        <w:pStyle w:val="NormalWeb"/>
        <w:tabs>
          <w:tab w:val="left" w:pos="8222"/>
        </w:tabs>
        <w:spacing w:before="0" w:after="0"/>
        <w:ind w:right="51"/>
        <w:jc w:val="center"/>
        <w:rPr>
          <w:b/>
        </w:rPr>
      </w:pPr>
      <w:r w:rsidRPr="00013B0F">
        <w:rPr>
          <w:b/>
        </w:rPr>
        <w:t xml:space="preserve">Publicado en el Diario Oficial del Gobierno del Estado </w:t>
      </w:r>
    </w:p>
    <w:p w:rsidR="00A54B3E" w:rsidRPr="00013B0F" w:rsidRDefault="00A54B3E" w:rsidP="00A54B3E">
      <w:pPr>
        <w:pStyle w:val="NormalWeb"/>
        <w:tabs>
          <w:tab w:val="left" w:pos="8222"/>
        </w:tabs>
        <w:spacing w:before="0" w:after="0"/>
        <w:ind w:right="51"/>
        <w:jc w:val="center"/>
        <w:rPr>
          <w:b/>
        </w:rPr>
      </w:pPr>
      <w:r w:rsidRPr="00013B0F">
        <w:rPr>
          <w:b/>
        </w:rPr>
        <w:t>el 31 de diciembre 2016</w:t>
      </w:r>
    </w:p>
    <w:p w:rsidR="00A54B3E" w:rsidRPr="00013B0F" w:rsidRDefault="00A54B3E" w:rsidP="00A54B3E">
      <w:pPr>
        <w:pStyle w:val="NormalWeb"/>
        <w:tabs>
          <w:tab w:val="left" w:pos="8222"/>
        </w:tabs>
        <w:spacing w:before="0" w:after="0"/>
        <w:ind w:right="51"/>
        <w:jc w:val="center"/>
        <w:rPr>
          <w:b/>
        </w:rPr>
      </w:pPr>
    </w:p>
    <w:p w:rsidR="00A54B3E" w:rsidRPr="00013B0F" w:rsidRDefault="00A54B3E" w:rsidP="00A54B3E">
      <w:pPr>
        <w:pStyle w:val="NormalWeb"/>
        <w:tabs>
          <w:tab w:val="left" w:pos="8222"/>
        </w:tabs>
        <w:spacing w:before="0" w:after="0"/>
        <w:ind w:right="51"/>
        <w:jc w:val="both"/>
        <w:rPr>
          <w:b/>
        </w:rPr>
      </w:pPr>
      <w:r w:rsidRPr="00013B0F">
        <w:rPr>
          <w:b/>
        </w:rPr>
        <w:t>Decreto 443/2016 por el que se expiden las Leyes de Hacienda de los Municipios de Bokobá, Cacalchén, Dzemul, Dzilam de Bravo, Dzilam González, Huhí, Kaua, Kopomá, Muxupip, Panabá, Quintana Roo, Santa Elena, Sinanché, Sotuta, Sucilá, Sudzal, Tekal de Venegas, Temozón, Yaxkukul y Yobaín</w:t>
      </w:r>
    </w:p>
    <w:p w:rsidR="00A54B3E" w:rsidRDefault="00A54B3E" w:rsidP="00A54B3E">
      <w:pPr>
        <w:pStyle w:val="NormalWeb"/>
        <w:tabs>
          <w:tab w:val="left" w:pos="8222"/>
        </w:tabs>
        <w:spacing w:before="0" w:after="0"/>
        <w:ind w:right="51"/>
        <w:jc w:val="both"/>
        <w:rPr>
          <w:b/>
        </w:rPr>
      </w:pPr>
    </w:p>
    <w:p w:rsidR="00A54B3E" w:rsidRDefault="00A54B3E" w:rsidP="00A54B3E">
      <w:pPr>
        <w:pStyle w:val="NormalWeb"/>
        <w:tabs>
          <w:tab w:val="left" w:pos="8222"/>
        </w:tabs>
        <w:spacing w:before="0" w:after="0"/>
        <w:ind w:right="51"/>
        <w:jc w:val="both"/>
        <w:rPr>
          <w:b/>
          <w:color w:val="000000"/>
          <w:lang w:val="pt-BR"/>
        </w:rPr>
      </w:pPr>
      <w:r w:rsidRPr="00651994">
        <w:rPr>
          <w:b/>
        </w:rPr>
        <w:t xml:space="preserve">El Congreso </w:t>
      </w:r>
      <w:r>
        <w:rPr>
          <w:b/>
        </w:rPr>
        <w:t>d</w:t>
      </w:r>
      <w:r w:rsidRPr="00651994">
        <w:rPr>
          <w:b/>
        </w:rPr>
        <w:t xml:space="preserve">el Estado Libre </w:t>
      </w:r>
      <w:r>
        <w:rPr>
          <w:b/>
        </w:rPr>
        <w:t>y</w:t>
      </w:r>
      <w:r w:rsidRPr="00651994">
        <w:rPr>
          <w:b/>
        </w:rPr>
        <w:t xml:space="preserve"> Soberano </w:t>
      </w:r>
      <w:r>
        <w:rPr>
          <w:b/>
        </w:rPr>
        <w:t>d</w:t>
      </w:r>
      <w:r w:rsidRPr="00651994">
        <w:rPr>
          <w:b/>
        </w:rPr>
        <w:t xml:space="preserve">e Yucatán, </w:t>
      </w:r>
      <w:r>
        <w:rPr>
          <w:b/>
        </w:rPr>
        <w:t>c</w:t>
      </w:r>
      <w:r w:rsidRPr="00651994">
        <w:rPr>
          <w:b/>
        </w:rPr>
        <w:t xml:space="preserve">onforme </w:t>
      </w:r>
      <w:r>
        <w:rPr>
          <w:b/>
        </w:rPr>
        <w:t>a</w:t>
      </w:r>
      <w:r w:rsidRPr="00651994">
        <w:rPr>
          <w:b/>
        </w:rPr>
        <w:t xml:space="preserve"> </w:t>
      </w:r>
      <w:r>
        <w:rPr>
          <w:b/>
        </w:rPr>
        <w:t>l</w:t>
      </w:r>
      <w:r w:rsidRPr="00651994">
        <w:rPr>
          <w:b/>
        </w:rPr>
        <w:t xml:space="preserve">o </w:t>
      </w:r>
      <w:r>
        <w:rPr>
          <w:b/>
        </w:rPr>
        <w:t>d</w:t>
      </w:r>
      <w:r w:rsidRPr="00651994">
        <w:rPr>
          <w:b/>
        </w:rPr>
        <w:t xml:space="preserve">ispuesto </w:t>
      </w:r>
      <w:r>
        <w:rPr>
          <w:b/>
        </w:rPr>
        <w:t>e</w:t>
      </w:r>
      <w:r w:rsidRPr="00651994">
        <w:rPr>
          <w:b/>
        </w:rPr>
        <w:t xml:space="preserve">n </w:t>
      </w:r>
      <w:r>
        <w:rPr>
          <w:b/>
        </w:rPr>
        <w:t>l</w:t>
      </w:r>
      <w:r w:rsidRPr="00651994">
        <w:rPr>
          <w:b/>
        </w:rPr>
        <w:t>os Artículos 29</w:t>
      </w:r>
      <w:r>
        <w:rPr>
          <w:b/>
        </w:rPr>
        <w:t>,</w:t>
      </w:r>
      <w:r w:rsidRPr="00651994">
        <w:rPr>
          <w:b/>
        </w:rPr>
        <w:t xml:space="preserve"> 30 Fracci</w:t>
      </w:r>
      <w:r>
        <w:rPr>
          <w:b/>
        </w:rPr>
        <w:t>ones</w:t>
      </w:r>
      <w:r w:rsidRPr="00651994">
        <w:rPr>
          <w:b/>
        </w:rPr>
        <w:t xml:space="preserve"> V </w:t>
      </w:r>
      <w:r>
        <w:rPr>
          <w:b/>
        </w:rPr>
        <w:t>y VI d</w:t>
      </w:r>
      <w:r w:rsidRPr="00651994">
        <w:rPr>
          <w:b/>
        </w:rPr>
        <w:t xml:space="preserve">e </w:t>
      </w:r>
      <w:r>
        <w:rPr>
          <w:b/>
        </w:rPr>
        <w:t>l</w:t>
      </w:r>
      <w:r w:rsidRPr="00651994">
        <w:rPr>
          <w:b/>
        </w:rPr>
        <w:t xml:space="preserve">a Constitución Política, 18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117 </w:t>
      </w:r>
      <w:r>
        <w:rPr>
          <w:b/>
        </w:rPr>
        <w:t>y</w:t>
      </w:r>
      <w:r w:rsidRPr="00651994">
        <w:rPr>
          <w:b/>
        </w:rPr>
        <w:t xml:space="preserve"> 118 </w:t>
      </w:r>
      <w:r>
        <w:rPr>
          <w:b/>
        </w:rPr>
        <w:t>d</w:t>
      </w:r>
      <w:r w:rsidRPr="00651994">
        <w:rPr>
          <w:b/>
        </w:rPr>
        <w:t xml:space="preserve">el Reglamento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w:t>
      </w:r>
      <w:r>
        <w:rPr>
          <w:b/>
        </w:rPr>
        <w:t>t</w:t>
      </w:r>
      <w:r w:rsidRPr="00651994">
        <w:rPr>
          <w:b/>
        </w:rPr>
        <w:t xml:space="preserve">odos </w:t>
      </w:r>
      <w:r>
        <w:rPr>
          <w:b/>
        </w:rPr>
        <w:t>d</w:t>
      </w:r>
      <w:r w:rsidRPr="00651994">
        <w:rPr>
          <w:b/>
        </w:rPr>
        <w:t xml:space="preserve">el Estado </w:t>
      </w:r>
      <w:r>
        <w:rPr>
          <w:b/>
        </w:rPr>
        <w:t>d</w:t>
      </w:r>
      <w:r w:rsidRPr="00651994">
        <w:rPr>
          <w:b/>
        </w:rPr>
        <w:t xml:space="preserve">e Yucatán, </w:t>
      </w:r>
      <w:r>
        <w:rPr>
          <w:b/>
        </w:rPr>
        <w:t>e</w:t>
      </w:r>
      <w:r w:rsidRPr="00651994">
        <w:rPr>
          <w:b/>
        </w:rPr>
        <w:t xml:space="preserve">mite </w:t>
      </w:r>
      <w:r>
        <w:rPr>
          <w:b/>
        </w:rPr>
        <w:t>la</w:t>
      </w:r>
      <w:r w:rsidRPr="00651994">
        <w:rPr>
          <w:b/>
        </w:rPr>
        <w:t xml:space="preserve"> </w:t>
      </w:r>
      <w:r>
        <w:rPr>
          <w:b/>
        </w:rPr>
        <w:t>s</w:t>
      </w:r>
      <w:r w:rsidRPr="00651994">
        <w:rPr>
          <w:b/>
        </w:rPr>
        <w:t>iguiente</w:t>
      </w:r>
    </w:p>
    <w:p w:rsidR="00A54B3E" w:rsidRDefault="00A54B3E" w:rsidP="00A54B3E">
      <w:pPr>
        <w:pStyle w:val="NormalWeb"/>
        <w:tabs>
          <w:tab w:val="left" w:pos="8222"/>
        </w:tabs>
        <w:spacing w:before="0" w:after="0"/>
        <w:ind w:right="51"/>
        <w:jc w:val="both"/>
        <w:rPr>
          <w:b/>
        </w:rPr>
      </w:pPr>
    </w:p>
    <w:p w:rsidR="00A54B3E" w:rsidRPr="00A0341B" w:rsidRDefault="00A54B3E" w:rsidP="00A54B3E">
      <w:pPr>
        <w:widowControl w:val="0"/>
        <w:tabs>
          <w:tab w:val="left" w:pos="8280"/>
          <w:tab w:val="left" w:pos="9310"/>
        </w:tabs>
        <w:autoSpaceDE w:val="0"/>
        <w:autoSpaceDN w:val="0"/>
        <w:adjustRightInd w:val="0"/>
        <w:spacing w:line="360" w:lineRule="auto"/>
        <w:ind w:right="-51"/>
        <w:jc w:val="center"/>
        <w:rPr>
          <w:rFonts w:ascii="Arial" w:hAnsi="Arial"/>
          <w:b/>
          <w:lang w:val="pt-BR"/>
        </w:rPr>
      </w:pPr>
    </w:p>
    <w:p w:rsidR="00A54B3E" w:rsidRDefault="00A54B3E" w:rsidP="00A54B3E">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rsidR="00A54B3E" w:rsidRDefault="00A54B3E" w:rsidP="00A54B3E">
      <w:pPr>
        <w:pStyle w:val="Sangradetextonormal"/>
        <w:spacing w:after="0"/>
        <w:ind w:left="0" w:firstLine="708"/>
        <w:jc w:val="both"/>
        <w:rPr>
          <w:rFonts w:ascii="Arial" w:hAnsi="Arial" w:cs="Arial"/>
          <w:b/>
          <w:iCs/>
        </w:rPr>
      </w:pPr>
    </w:p>
    <w:p w:rsidR="00A54B3E" w:rsidRPr="00AB4F46" w:rsidRDefault="00A54B3E" w:rsidP="00A54B3E">
      <w:pPr>
        <w:pStyle w:val="Sangradetextonormal"/>
        <w:spacing w:after="0" w:line="360" w:lineRule="auto"/>
        <w:ind w:left="0" w:firstLine="708"/>
        <w:jc w:val="both"/>
        <w:rPr>
          <w:rFonts w:ascii="Arial" w:hAnsi="Arial" w:cs="Arial"/>
          <w:iCs/>
        </w:rPr>
      </w:pPr>
      <w:r w:rsidRPr="00AB4F46">
        <w:rPr>
          <w:rFonts w:ascii="Arial" w:hAnsi="Arial" w:cs="Arial"/>
          <w:b/>
          <w:iCs/>
        </w:rPr>
        <w:t xml:space="preserve">PRIMERA.- </w:t>
      </w:r>
      <w:r w:rsidRPr="00AB4F46">
        <w:rPr>
          <w:rFonts w:ascii="Arial" w:hAnsi="Arial" w:cs="Arial"/>
          <w:iCs/>
        </w:rPr>
        <w:t xml:space="preserve">De la revisión y análisis de las iniciativas presentadas por las autoridades </w:t>
      </w:r>
      <w:r w:rsidRPr="00AB4F46">
        <w:rPr>
          <w:rFonts w:ascii="Arial" w:hAnsi="Arial" w:cs="Arial"/>
        </w:rPr>
        <w:t>de los municipios de Bokobá, Cacalchén, Dzemul, Dzilam de Bravo, Dzilam González, Huhí, Kaua, Kopomá, Muxupip, Panabá, Quintana Roo, Santa Elena, Sinanché, Sotuta, Sucilá, Sudzal, Tekal de Venegas, Temozón, Yaxkukul y Yobaín, todos del Estado de Yucatán,</w:t>
      </w:r>
      <w:r w:rsidRPr="00AB4F46">
        <w:rPr>
          <w:rFonts w:ascii="Arial" w:hAnsi="Arial" w:cs="Arial"/>
          <w:iCs/>
        </w:rPr>
        <w:t xml:space="preserve"> los integrantes de esta Comisión Permanente, apreciamos que los ayuntamientos señalados</w:t>
      </w:r>
      <w:r w:rsidRPr="00AB4F46">
        <w:rPr>
          <w:rFonts w:ascii="Arial" w:hAnsi="Arial" w:cs="Arial"/>
        </w:rPr>
        <w:t xml:space="preserve">, </w:t>
      </w:r>
      <w:r w:rsidRPr="00AB4F46">
        <w:rPr>
          <w:rFonts w:ascii="Arial" w:hAnsi="Arial" w:cs="Arial"/>
          <w:iCs/>
        </w:rPr>
        <w:t>en ejercicio de la potestad tributaria que les confiere la ley, han presentado sus respectivas iniciativas de ley de hacienda, por lo que considerando el principio jurídico “</w:t>
      </w:r>
      <w:r w:rsidRPr="00AB4F46">
        <w:rPr>
          <w:rFonts w:ascii="Arial" w:hAnsi="Arial" w:cs="Arial"/>
          <w:i/>
          <w:iCs/>
        </w:rPr>
        <w:t>nullum tributum sine lege</w:t>
      </w:r>
      <w:r w:rsidRPr="00AB4F46">
        <w:rPr>
          <w:rFonts w:ascii="Arial" w:hAnsi="Arial" w:cs="Arial"/>
          <w:iCs/>
        </w:rPr>
        <w:t>”, que consiste en que toda contribución debe regularse mediante ley de carácter formal y material, dichas normas tienen por objeto establecer las bases para que los ayuntamientos puedan cobrar los ingresos que en concepto de contribuciones estiman percibir  para la hacienda municipal, y la cual servirá de sustento para el cálculo de las partidas que integrarán el Presupuesto de Egresos de esos Municipios.</w:t>
      </w:r>
    </w:p>
    <w:p w:rsidR="00A54B3E" w:rsidRPr="00AB4F46" w:rsidRDefault="00A54B3E" w:rsidP="00A54B3E">
      <w:pPr>
        <w:pStyle w:val="Sangradetextonormal"/>
        <w:spacing w:after="0"/>
        <w:ind w:left="0" w:firstLine="426"/>
        <w:jc w:val="both"/>
        <w:rPr>
          <w:rFonts w:ascii="Arial" w:hAnsi="Arial" w:cs="Arial"/>
          <w:iCs/>
        </w:rPr>
      </w:pPr>
    </w:p>
    <w:p w:rsidR="00A54B3E" w:rsidRPr="00AB4F46" w:rsidRDefault="00A54B3E" w:rsidP="00A54B3E">
      <w:pPr>
        <w:pStyle w:val="Sangradetextonormal"/>
        <w:spacing w:after="0" w:line="360" w:lineRule="auto"/>
        <w:ind w:left="0" w:firstLine="708"/>
        <w:jc w:val="both"/>
        <w:rPr>
          <w:rFonts w:ascii="Arial" w:hAnsi="Arial" w:cs="Arial"/>
          <w:iCs/>
        </w:rPr>
      </w:pPr>
      <w:r w:rsidRPr="00AB4F46">
        <w:rPr>
          <w:rFonts w:ascii="Arial" w:hAnsi="Arial" w:cs="Arial"/>
          <w:iCs/>
        </w:rPr>
        <w:lastRenderedPageBreak/>
        <w:t xml:space="preserve">Analizando el fundamento constitucional de las leyes de hacienda municipales, se aprecia que la Constitución Política de los Estados Unidos Mexicanos, en su artículo 31 establece la obligación que tienen todos los mexicanos de contribuir para los gastos públicos de la Federación, del Distrito Federal, de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A54B3E" w:rsidRPr="00AB4F46" w:rsidRDefault="00A54B3E" w:rsidP="00A54B3E">
      <w:pPr>
        <w:pStyle w:val="Sangradetextonormal"/>
        <w:spacing w:after="0"/>
        <w:ind w:left="0" w:firstLine="426"/>
        <w:jc w:val="both"/>
        <w:rPr>
          <w:rFonts w:ascii="Arial" w:hAnsi="Arial" w:cs="Arial"/>
          <w:iCs/>
        </w:rPr>
      </w:pPr>
    </w:p>
    <w:p w:rsidR="00A54B3E" w:rsidRPr="00AB4F46" w:rsidRDefault="00A54B3E" w:rsidP="00A54B3E">
      <w:pPr>
        <w:pStyle w:val="Sangradetextonormal"/>
        <w:spacing w:after="0" w:line="360" w:lineRule="auto"/>
        <w:ind w:left="0" w:firstLine="708"/>
        <w:jc w:val="both"/>
        <w:rPr>
          <w:rFonts w:ascii="Arial" w:hAnsi="Arial" w:cs="Arial"/>
          <w:iCs/>
        </w:rPr>
      </w:pPr>
      <w:r w:rsidRPr="00AB4F46">
        <w:rPr>
          <w:rFonts w:ascii="Arial" w:hAnsi="Arial" w:cs="Arial"/>
          <w:b/>
          <w:iCs/>
        </w:rPr>
        <w:t xml:space="preserve">SEGUNDA.- </w:t>
      </w:r>
      <w:r w:rsidRPr="00AB4F46">
        <w:rPr>
          <w:rFonts w:ascii="Arial" w:hAnsi="Arial" w:cs="Arial"/>
          <w:iC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rsidR="00A54B3E" w:rsidRPr="00AB4F46" w:rsidRDefault="00A54B3E" w:rsidP="00A54B3E">
      <w:pPr>
        <w:ind w:firstLine="709"/>
        <w:jc w:val="both"/>
        <w:rPr>
          <w:rFonts w:ascii="Arial" w:hAnsi="Arial"/>
          <w:sz w:val="24"/>
          <w:szCs w:val="24"/>
        </w:rPr>
      </w:pPr>
    </w:p>
    <w:p w:rsidR="00A54B3E" w:rsidRPr="00AB4F46" w:rsidRDefault="00A54B3E" w:rsidP="00A54B3E">
      <w:pPr>
        <w:spacing w:line="360" w:lineRule="auto"/>
        <w:ind w:firstLine="709"/>
        <w:jc w:val="both"/>
        <w:rPr>
          <w:rFonts w:ascii="Arial" w:hAnsi="Arial"/>
          <w:sz w:val="24"/>
          <w:szCs w:val="24"/>
        </w:rPr>
      </w:pPr>
      <w:r w:rsidRPr="00AB4F46">
        <w:rPr>
          <w:rFonts w:ascii="Arial" w:hAnsi="Arial"/>
          <w:sz w:val="24"/>
          <w:szCs w:val="24"/>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A54B3E" w:rsidRPr="00AB4F46" w:rsidRDefault="00A54B3E" w:rsidP="00A54B3E">
      <w:pPr>
        <w:spacing w:line="360" w:lineRule="auto"/>
        <w:ind w:firstLine="709"/>
        <w:jc w:val="both"/>
        <w:rPr>
          <w:rFonts w:ascii="Arial" w:hAnsi="Arial"/>
          <w:sz w:val="24"/>
          <w:szCs w:val="24"/>
        </w:rPr>
      </w:pPr>
    </w:p>
    <w:p w:rsidR="00A54B3E" w:rsidRPr="00AB4F46" w:rsidRDefault="00A54B3E" w:rsidP="00A54B3E">
      <w:pPr>
        <w:spacing w:line="360" w:lineRule="auto"/>
        <w:ind w:firstLine="709"/>
        <w:jc w:val="both"/>
        <w:rPr>
          <w:rFonts w:ascii="Arial" w:hAnsi="Arial"/>
          <w:sz w:val="24"/>
          <w:szCs w:val="24"/>
        </w:rPr>
      </w:pPr>
      <w:r w:rsidRPr="00AB4F46">
        <w:rPr>
          <w:rFonts w:ascii="Arial" w:hAnsi="Arial"/>
          <w:sz w:val="24"/>
          <w:szCs w:val="24"/>
        </w:rPr>
        <w:t xml:space="preserve">Partiendo de tal premisa y atendiendo a la normatividad que da sustento a la iniciativa presentada, en lo específico a la que refiere de manera expresa a la </w:t>
      </w:r>
      <w:r w:rsidRPr="00AB4F46">
        <w:rPr>
          <w:rFonts w:ascii="Arial" w:hAnsi="Arial"/>
          <w:sz w:val="24"/>
          <w:szCs w:val="24"/>
        </w:rPr>
        <w:lastRenderedPageBreak/>
        <w:t xml:space="preserve">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A54B3E" w:rsidRPr="00AB4F46" w:rsidRDefault="00A54B3E" w:rsidP="00A54B3E">
      <w:pPr>
        <w:pStyle w:val="Textoindependiente2"/>
        <w:spacing w:line="360" w:lineRule="auto"/>
        <w:ind w:firstLine="709"/>
        <w:rPr>
          <w:rFonts w:ascii="Arial" w:hAnsi="Arial"/>
          <w:sz w:val="24"/>
          <w:szCs w:val="24"/>
        </w:rPr>
      </w:pPr>
    </w:p>
    <w:p w:rsidR="00A54B3E" w:rsidRPr="00AB4F46" w:rsidRDefault="00A54B3E" w:rsidP="00A54B3E">
      <w:pPr>
        <w:pStyle w:val="Textoindependiente2"/>
        <w:spacing w:line="360" w:lineRule="auto"/>
        <w:ind w:firstLine="709"/>
        <w:jc w:val="both"/>
        <w:rPr>
          <w:rFonts w:ascii="Arial" w:hAnsi="Arial"/>
          <w:sz w:val="24"/>
          <w:szCs w:val="24"/>
        </w:rPr>
      </w:pPr>
      <w:r w:rsidRPr="00AB4F46">
        <w:rPr>
          <w:rFonts w:ascii="Arial" w:hAnsi="Arial"/>
          <w:b/>
          <w:sz w:val="24"/>
          <w:szCs w:val="24"/>
        </w:rPr>
        <w:t>TERCERA.-</w:t>
      </w:r>
      <w:r w:rsidRPr="00AB4F46">
        <w:rPr>
          <w:rFonts w:ascii="Arial" w:hAnsi="Arial"/>
          <w:sz w:val="24"/>
          <w:szCs w:val="24"/>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A54B3E" w:rsidRPr="00AB4F46" w:rsidRDefault="00A54B3E" w:rsidP="00A54B3E">
      <w:pPr>
        <w:pStyle w:val="Textoindependiente2"/>
        <w:spacing w:line="360" w:lineRule="auto"/>
        <w:ind w:firstLine="709"/>
        <w:rPr>
          <w:rFonts w:ascii="Arial" w:hAnsi="Arial"/>
          <w:sz w:val="24"/>
          <w:szCs w:val="24"/>
        </w:rPr>
      </w:pPr>
    </w:p>
    <w:p w:rsidR="00A54B3E" w:rsidRPr="00AB4F46" w:rsidRDefault="00A54B3E" w:rsidP="00A54B3E">
      <w:pPr>
        <w:pStyle w:val="Textoindependiente2"/>
        <w:spacing w:after="0" w:line="360" w:lineRule="auto"/>
        <w:ind w:firstLine="709"/>
        <w:jc w:val="both"/>
        <w:rPr>
          <w:rFonts w:ascii="Arial" w:hAnsi="Arial"/>
          <w:sz w:val="24"/>
          <w:szCs w:val="24"/>
        </w:rPr>
      </w:pPr>
      <w:r w:rsidRPr="00AB4F46">
        <w:rPr>
          <w:rFonts w:ascii="Arial" w:hAnsi="Arial"/>
          <w:sz w:val="24"/>
          <w:szCs w:val="24"/>
        </w:rPr>
        <w:t>De tal forma, podemos concluir como comisión dictaminadora que el contenido de las leyes de Hacienda de los municipios de Bokobá, Cacalchén, Dzemul, Dzilam de Bravo, Dzilam González, Huhí, Kaua, Kopomá, Muxupip, Panabá, Quintana Roo, Santa Elena, Sinanché, Sotuta, Sucilá, Sudzal, Tekal de Venegas, Temozón, Yaxkukul y Yobaín, cumple con lo siguiente:</w:t>
      </w:r>
    </w:p>
    <w:p w:rsidR="00A54B3E" w:rsidRPr="00AB4F46" w:rsidRDefault="00A54B3E" w:rsidP="00A54B3E">
      <w:pPr>
        <w:pStyle w:val="Textoindependiente2"/>
        <w:spacing w:after="0"/>
        <w:ind w:firstLine="709"/>
        <w:rPr>
          <w:rFonts w:ascii="Arial" w:hAnsi="Arial"/>
          <w:sz w:val="24"/>
          <w:szCs w:val="24"/>
        </w:rPr>
      </w:pPr>
    </w:p>
    <w:p w:rsidR="00A54B3E" w:rsidRPr="00AB4F46" w:rsidRDefault="00A54B3E" w:rsidP="00A54B3E">
      <w:pPr>
        <w:pStyle w:val="Textoindependiente2"/>
        <w:numPr>
          <w:ilvl w:val="0"/>
          <w:numId w:val="25"/>
        </w:numPr>
        <w:spacing w:after="0" w:line="360" w:lineRule="auto"/>
        <w:jc w:val="both"/>
        <w:rPr>
          <w:rFonts w:ascii="Arial" w:hAnsi="Arial"/>
          <w:sz w:val="24"/>
          <w:szCs w:val="24"/>
        </w:rPr>
      </w:pPr>
      <w:r w:rsidRPr="00AB4F46">
        <w:rPr>
          <w:rFonts w:ascii="Arial" w:hAnsi="Arial"/>
          <w:sz w:val="24"/>
          <w:szCs w:val="24"/>
        </w:rPr>
        <w:t>Contemplan los elementos del tributo de cada uno de los conceptos de los ingresos del Municipio, de conformidad con la normatividad fiscal aplicable;</w:t>
      </w:r>
    </w:p>
    <w:p w:rsidR="00A54B3E" w:rsidRPr="00AB4F46" w:rsidRDefault="00A54B3E" w:rsidP="00A54B3E">
      <w:pPr>
        <w:pStyle w:val="Textoindependiente2"/>
        <w:numPr>
          <w:ilvl w:val="0"/>
          <w:numId w:val="25"/>
        </w:numPr>
        <w:spacing w:after="0" w:line="360" w:lineRule="auto"/>
        <w:jc w:val="both"/>
        <w:rPr>
          <w:rFonts w:ascii="Arial" w:hAnsi="Arial"/>
          <w:sz w:val="24"/>
          <w:szCs w:val="24"/>
        </w:rPr>
      </w:pPr>
      <w:r w:rsidRPr="00AB4F46">
        <w:rPr>
          <w:rFonts w:ascii="Arial" w:hAnsi="Arial"/>
          <w:sz w:val="24"/>
          <w:szCs w:val="24"/>
        </w:rPr>
        <w:lastRenderedPageBreak/>
        <w:t xml:space="preserve">Regulan las relaciones entre autoridad y ciudadano, resultantes de la facultad recaudadora de aquella; así como la normatividad que se observará para el caso de que se incumpla con la obligación contributiva ciudadana, y </w:t>
      </w:r>
    </w:p>
    <w:p w:rsidR="00A54B3E" w:rsidRPr="00AB4F46" w:rsidRDefault="00A54B3E" w:rsidP="00A54B3E">
      <w:pPr>
        <w:pStyle w:val="Textoindependiente2"/>
        <w:numPr>
          <w:ilvl w:val="0"/>
          <w:numId w:val="25"/>
        </w:numPr>
        <w:spacing w:after="0" w:line="360" w:lineRule="auto"/>
        <w:jc w:val="both"/>
        <w:rPr>
          <w:rFonts w:ascii="Arial" w:hAnsi="Arial"/>
          <w:sz w:val="24"/>
          <w:szCs w:val="24"/>
        </w:rPr>
      </w:pPr>
      <w:r w:rsidRPr="00AB4F46">
        <w:rPr>
          <w:rFonts w:ascii="Arial" w:hAnsi="Arial"/>
          <w:sz w:val="24"/>
          <w:szCs w:val="24"/>
        </w:rPr>
        <w:t xml:space="preserve"> Prevén los recursos legales y los procedimientos administrativos, para que el ciudadano inconforme pueda combatir actos del Ayuntamiento que pueda presumirse en materia fiscal, como excesivos y/o  ilegales. </w:t>
      </w:r>
    </w:p>
    <w:p w:rsidR="00A54B3E" w:rsidRPr="00AB4F46" w:rsidRDefault="00A54B3E" w:rsidP="00A54B3E">
      <w:pPr>
        <w:pStyle w:val="Sangra2detindependiente"/>
        <w:spacing w:line="240" w:lineRule="auto"/>
        <w:ind w:firstLine="600"/>
        <w:rPr>
          <w:rFonts w:cs="Arial"/>
          <w:szCs w:val="24"/>
          <w:lang w:val="es-ES_tradnl"/>
        </w:rPr>
      </w:pPr>
    </w:p>
    <w:p w:rsidR="00A54B3E" w:rsidRPr="00AB4F46" w:rsidRDefault="00A54B3E" w:rsidP="00A54B3E">
      <w:pPr>
        <w:pStyle w:val="Sangradetextonormal"/>
        <w:spacing w:after="0" w:line="360" w:lineRule="auto"/>
        <w:ind w:left="0" w:firstLine="709"/>
        <w:jc w:val="both"/>
        <w:rPr>
          <w:rFonts w:ascii="Arial" w:hAnsi="Arial" w:cs="Arial"/>
          <w:iCs/>
        </w:rPr>
      </w:pPr>
      <w:r w:rsidRPr="00AB4F46">
        <w:rPr>
          <w:rFonts w:ascii="Arial" w:hAnsi="Arial" w:cs="Arial"/>
          <w:b/>
          <w:lang w:val="es-ES_tradnl"/>
        </w:rPr>
        <w:t>CUARTA.-</w:t>
      </w:r>
      <w:r w:rsidRPr="00AB4F46">
        <w:rPr>
          <w:rFonts w:cs="Arial"/>
          <w:b/>
          <w:lang w:val="es-ES_tradnl"/>
        </w:rPr>
        <w:t xml:space="preserve"> </w:t>
      </w:r>
      <w:r w:rsidRPr="00AB4F46">
        <w:rPr>
          <w:rFonts w:ascii="Arial" w:hAnsi="Arial" w:cs="Arial"/>
          <w:iCs/>
        </w:rPr>
        <w:t>A pesar de que por mandato expreso del a Constitución del Estado es precisamente este Congreso el encargado de dar y otorgar leyes de observancia obligatoria en toda la entidad federativa, cuando se legisla para el orden de gobierno que nos ocupa, nunca deben perderse de vista los criterios constitucionales en materia de autonomía financiera de los municipios, mismos que garantizan a su vez, su autonomía política y hacendaria.</w:t>
      </w:r>
    </w:p>
    <w:p w:rsidR="00A54B3E" w:rsidRPr="00AB4F46" w:rsidRDefault="00A54B3E" w:rsidP="00A54B3E">
      <w:pPr>
        <w:pStyle w:val="Sangradetextonormal"/>
        <w:spacing w:after="0" w:line="360" w:lineRule="auto"/>
        <w:ind w:left="0" w:firstLine="709"/>
        <w:jc w:val="both"/>
        <w:rPr>
          <w:rFonts w:ascii="Arial" w:hAnsi="Arial" w:cs="Arial"/>
          <w:iCs/>
        </w:rPr>
      </w:pPr>
    </w:p>
    <w:p w:rsidR="00A54B3E" w:rsidRPr="00AB4F46" w:rsidRDefault="00A54B3E" w:rsidP="00A54B3E">
      <w:pPr>
        <w:spacing w:line="360" w:lineRule="auto"/>
        <w:ind w:firstLine="708"/>
        <w:jc w:val="both"/>
        <w:rPr>
          <w:rFonts w:ascii="Arial" w:hAnsi="Arial"/>
          <w:sz w:val="24"/>
          <w:szCs w:val="24"/>
        </w:rPr>
      </w:pPr>
      <w:r w:rsidRPr="00AB4F46">
        <w:rPr>
          <w:rFonts w:ascii="Arial" w:hAnsi="Arial"/>
          <w:sz w:val="24"/>
          <w:szCs w:val="24"/>
        </w:rPr>
        <w:t>Sobre el mismo tema, conviene destacar el criterio emitido por la Suprema Corte de Justicia de la Nación al resolver la Controversia Constitucional 10/2014, en la cual sentó el precedente de interpretación constitucional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A54B3E" w:rsidRPr="00AB4F46" w:rsidRDefault="00A54B3E" w:rsidP="00A54B3E">
      <w:pPr>
        <w:spacing w:line="360" w:lineRule="auto"/>
        <w:jc w:val="both"/>
        <w:rPr>
          <w:rFonts w:ascii="Arial" w:hAnsi="Arial"/>
          <w:sz w:val="24"/>
          <w:szCs w:val="24"/>
        </w:rPr>
      </w:pPr>
    </w:p>
    <w:p w:rsidR="00A54B3E" w:rsidRPr="00AB4F46" w:rsidRDefault="00A54B3E" w:rsidP="00A54B3E">
      <w:pPr>
        <w:spacing w:line="360" w:lineRule="auto"/>
        <w:ind w:firstLine="708"/>
        <w:jc w:val="both"/>
        <w:rPr>
          <w:rFonts w:ascii="Arial" w:hAnsi="Arial"/>
          <w:sz w:val="24"/>
          <w:szCs w:val="24"/>
        </w:rPr>
      </w:pPr>
      <w:r w:rsidRPr="00AB4F46">
        <w:rPr>
          <w:rFonts w:ascii="Arial" w:hAnsi="Arial"/>
          <w:sz w:val="24"/>
          <w:szCs w:val="24"/>
        </w:rPr>
        <w:t xml:space="preserve">Entre los principios señalados en dicha controversia se destacan los siguientes: </w:t>
      </w:r>
    </w:p>
    <w:p w:rsidR="00A54B3E" w:rsidRPr="00AB4F46" w:rsidRDefault="00A54B3E" w:rsidP="00A54B3E">
      <w:pPr>
        <w:ind w:firstLine="708"/>
        <w:jc w:val="both"/>
        <w:rPr>
          <w:rFonts w:ascii="Arial" w:hAnsi="Arial"/>
          <w:sz w:val="24"/>
          <w:szCs w:val="24"/>
        </w:rPr>
      </w:pPr>
    </w:p>
    <w:p w:rsidR="00A54B3E" w:rsidRPr="00AB4F46" w:rsidRDefault="00A54B3E" w:rsidP="00A54B3E">
      <w:pPr>
        <w:pStyle w:val="Prrafodelista"/>
        <w:numPr>
          <w:ilvl w:val="0"/>
          <w:numId w:val="26"/>
        </w:numPr>
        <w:spacing w:line="360" w:lineRule="auto"/>
        <w:jc w:val="both"/>
        <w:rPr>
          <w:rFonts w:ascii="Arial" w:hAnsi="Arial"/>
          <w:sz w:val="24"/>
          <w:szCs w:val="24"/>
        </w:rPr>
      </w:pPr>
      <w:r w:rsidRPr="00AB4F46">
        <w:rPr>
          <w:rFonts w:ascii="Arial" w:hAnsi="Arial"/>
          <w:sz w:val="24"/>
          <w:szCs w:val="24"/>
        </w:rPr>
        <w:t xml:space="preserve">El principio de libre administración de la hacienda municipal, que tiene como fin fortalecer la autonomía y autosuficiencia económica de los </w:t>
      </w:r>
      <w:r w:rsidRPr="00AB4F46">
        <w:rPr>
          <w:rFonts w:ascii="Arial" w:hAnsi="Arial"/>
          <w:sz w:val="24"/>
          <w:szCs w:val="24"/>
        </w:rPr>
        <w:lastRenderedPageBreak/>
        <w:t>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A54B3E" w:rsidRPr="00AB4F46" w:rsidRDefault="00A54B3E" w:rsidP="00A54B3E">
      <w:pPr>
        <w:pStyle w:val="Prrafodelista"/>
        <w:numPr>
          <w:ilvl w:val="0"/>
          <w:numId w:val="26"/>
        </w:numPr>
        <w:spacing w:line="360" w:lineRule="auto"/>
        <w:jc w:val="both"/>
        <w:rPr>
          <w:rFonts w:ascii="Arial" w:hAnsi="Arial"/>
          <w:sz w:val="24"/>
          <w:szCs w:val="24"/>
        </w:rPr>
      </w:pPr>
      <w:r w:rsidRPr="00AB4F46">
        <w:rPr>
          <w:rFonts w:ascii="Arial" w:hAnsi="Arial"/>
          <w:sz w:val="24"/>
          <w:szCs w:val="24"/>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A54B3E" w:rsidRPr="00AB4F46" w:rsidRDefault="00A54B3E" w:rsidP="00A54B3E">
      <w:pPr>
        <w:pStyle w:val="Prrafodelista"/>
        <w:numPr>
          <w:ilvl w:val="0"/>
          <w:numId w:val="26"/>
        </w:numPr>
        <w:spacing w:line="360" w:lineRule="auto"/>
        <w:jc w:val="both"/>
        <w:rPr>
          <w:rFonts w:ascii="Arial" w:hAnsi="Arial"/>
          <w:sz w:val="24"/>
          <w:szCs w:val="24"/>
        </w:rPr>
      </w:pPr>
      <w:r w:rsidRPr="00AB4F46">
        <w:rPr>
          <w:rFonts w:ascii="Arial" w:hAnsi="Arial"/>
          <w:sz w:val="24"/>
          <w:szCs w:val="24"/>
        </w:rPr>
        <w:t>El principio de integridad de los recursos municipales, consistente en que los municipios tienen derecho a la recepción puntual, efectiva y completa tanto de las participaciones como de las aportaciones federales.</w:t>
      </w:r>
    </w:p>
    <w:p w:rsidR="00A54B3E" w:rsidRPr="00AB4F46" w:rsidRDefault="00A54B3E" w:rsidP="00A54B3E">
      <w:pPr>
        <w:pStyle w:val="Sangradetextonormal"/>
        <w:spacing w:after="0" w:line="360" w:lineRule="auto"/>
        <w:ind w:left="0" w:firstLine="708"/>
        <w:jc w:val="both"/>
        <w:rPr>
          <w:rFonts w:ascii="Arial" w:hAnsi="Arial" w:cs="Arial"/>
          <w:iCs/>
        </w:rPr>
      </w:pPr>
    </w:p>
    <w:p w:rsidR="00A54B3E" w:rsidRPr="00AB4F46" w:rsidRDefault="00A54B3E" w:rsidP="00A54B3E">
      <w:pPr>
        <w:widowControl w:val="0"/>
        <w:autoSpaceDE w:val="0"/>
        <w:autoSpaceDN w:val="0"/>
        <w:adjustRightInd w:val="0"/>
        <w:spacing w:line="360" w:lineRule="auto"/>
        <w:ind w:firstLine="708"/>
        <w:jc w:val="both"/>
        <w:rPr>
          <w:rFonts w:ascii="Arial" w:hAnsi="Arial"/>
          <w:b/>
          <w:iCs/>
          <w:sz w:val="24"/>
          <w:szCs w:val="24"/>
        </w:rPr>
      </w:pPr>
      <w:r w:rsidRPr="00AB4F46">
        <w:rPr>
          <w:rFonts w:ascii="Arial" w:hAnsi="Arial"/>
          <w:iCs/>
          <w:sz w:val="24"/>
          <w:szCs w:val="24"/>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AB4F46">
        <w:rPr>
          <w:rFonts w:ascii="Arial" w:hAnsi="Arial"/>
          <w:b/>
          <w:iCs/>
          <w:sz w:val="24"/>
          <w:szCs w:val="24"/>
        </w:rPr>
        <w:t xml:space="preserve">. </w:t>
      </w:r>
    </w:p>
    <w:p w:rsidR="00A54B3E" w:rsidRPr="00AB4F46" w:rsidRDefault="00A54B3E" w:rsidP="00A54B3E">
      <w:pPr>
        <w:widowControl w:val="0"/>
        <w:autoSpaceDE w:val="0"/>
        <w:autoSpaceDN w:val="0"/>
        <w:adjustRightInd w:val="0"/>
        <w:spacing w:line="360" w:lineRule="auto"/>
        <w:ind w:firstLine="708"/>
        <w:jc w:val="both"/>
        <w:rPr>
          <w:rFonts w:ascii="Arial" w:hAnsi="Arial"/>
          <w:b/>
          <w:iCs/>
          <w:sz w:val="24"/>
          <w:szCs w:val="24"/>
        </w:rPr>
      </w:pPr>
    </w:p>
    <w:p w:rsidR="00A54B3E" w:rsidRPr="00AB4F46" w:rsidRDefault="00A54B3E" w:rsidP="00A54B3E">
      <w:pPr>
        <w:widowControl w:val="0"/>
        <w:autoSpaceDE w:val="0"/>
        <w:autoSpaceDN w:val="0"/>
        <w:adjustRightInd w:val="0"/>
        <w:spacing w:line="360" w:lineRule="auto"/>
        <w:ind w:firstLine="708"/>
        <w:jc w:val="both"/>
        <w:rPr>
          <w:rFonts w:ascii="Arial" w:hAnsi="Arial"/>
          <w:sz w:val="24"/>
          <w:szCs w:val="24"/>
        </w:rPr>
      </w:pPr>
      <w:r w:rsidRPr="00AB4F46">
        <w:rPr>
          <w:rFonts w:ascii="Arial" w:hAnsi="Arial"/>
          <w:iCs/>
          <w:sz w:val="24"/>
          <w:szCs w:val="24"/>
        </w:rPr>
        <w:t>Asimismo,</w:t>
      </w:r>
      <w:r w:rsidRPr="00AB4F46">
        <w:rPr>
          <w:rFonts w:ascii="Arial" w:hAnsi="Arial"/>
          <w:b/>
          <w:iCs/>
          <w:sz w:val="24"/>
          <w:szCs w:val="24"/>
        </w:rPr>
        <w:t xml:space="preserve"> </w:t>
      </w:r>
      <w:r w:rsidRPr="00AB4F46">
        <w:rPr>
          <w:rFonts w:ascii="Arial" w:hAnsi="Arial"/>
          <w:sz w:val="24"/>
          <w:szCs w:val="24"/>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A54B3E" w:rsidRPr="00AB4F46" w:rsidRDefault="00A54B3E" w:rsidP="00A54B3E">
      <w:pPr>
        <w:widowControl w:val="0"/>
        <w:autoSpaceDE w:val="0"/>
        <w:autoSpaceDN w:val="0"/>
        <w:adjustRightInd w:val="0"/>
        <w:spacing w:line="360" w:lineRule="auto"/>
        <w:ind w:firstLine="708"/>
        <w:jc w:val="both"/>
        <w:rPr>
          <w:rFonts w:ascii="Arial" w:hAnsi="Arial"/>
          <w:sz w:val="24"/>
          <w:szCs w:val="24"/>
        </w:rPr>
      </w:pPr>
    </w:p>
    <w:p w:rsidR="00A54B3E" w:rsidRDefault="00A54B3E" w:rsidP="00A54B3E">
      <w:pPr>
        <w:spacing w:line="360" w:lineRule="auto"/>
        <w:jc w:val="both"/>
        <w:outlineLvl w:val="0"/>
        <w:rPr>
          <w:rFonts w:ascii="Arial" w:eastAsia="Arial" w:hAnsi="Arial"/>
          <w:b/>
        </w:rPr>
      </w:pPr>
      <w:r>
        <w:rPr>
          <w:rFonts w:ascii="Arial" w:hAnsi="Arial"/>
          <w:sz w:val="24"/>
          <w:szCs w:val="24"/>
        </w:rPr>
        <w:lastRenderedPageBreak/>
        <w:br w:type="page"/>
      </w:r>
    </w:p>
    <w:p w:rsidR="00252657" w:rsidRPr="00B534D0" w:rsidRDefault="00991086" w:rsidP="00991086">
      <w:pPr>
        <w:spacing w:line="360" w:lineRule="auto"/>
        <w:jc w:val="both"/>
        <w:outlineLvl w:val="0"/>
        <w:rPr>
          <w:rFonts w:ascii="Arial" w:eastAsia="Arial" w:hAnsi="Arial"/>
          <w:b/>
        </w:rPr>
      </w:pPr>
      <w:r>
        <w:rPr>
          <w:rFonts w:ascii="Arial" w:eastAsia="Arial" w:hAnsi="Arial"/>
          <w:b/>
        </w:rPr>
        <w:lastRenderedPageBreak/>
        <w:t xml:space="preserve">XV.- </w:t>
      </w:r>
      <w:r w:rsidR="00252657" w:rsidRPr="00B534D0">
        <w:rPr>
          <w:rFonts w:ascii="Arial" w:eastAsia="Arial" w:hAnsi="Arial"/>
          <w:b/>
        </w:rPr>
        <w:t xml:space="preserve">LEY DE HACIENDA PARA EL MUNICIPIO DE </w:t>
      </w:r>
      <w:r w:rsidR="00CD3907" w:rsidRPr="00B534D0">
        <w:rPr>
          <w:rFonts w:ascii="Arial" w:eastAsia="Arial" w:hAnsi="Arial"/>
          <w:b/>
        </w:rPr>
        <w:t>SUCILÁ</w:t>
      </w:r>
      <w:r>
        <w:rPr>
          <w:rFonts w:ascii="Arial" w:eastAsia="Arial" w:hAnsi="Arial"/>
          <w:b/>
        </w:rPr>
        <w:t>, YUCATÁN:</w:t>
      </w:r>
    </w:p>
    <w:p w:rsidR="00F96C24" w:rsidRPr="00B534D0" w:rsidRDefault="00F96C24" w:rsidP="00B534D0">
      <w:pPr>
        <w:spacing w:line="360" w:lineRule="auto"/>
        <w:jc w:val="center"/>
        <w:outlineLvl w:val="0"/>
        <w:rPr>
          <w:rFonts w:ascii="Arial" w:eastAsia="Arial" w:hAnsi="Arial"/>
          <w:b/>
        </w:rPr>
      </w:pP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TÍTULO PRIMERO</w:t>
      </w:r>
    </w:p>
    <w:p w:rsidR="00F96C24" w:rsidRPr="00B534D0" w:rsidRDefault="00F96C24" w:rsidP="00B534D0">
      <w:pPr>
        <w:spacing w:line="360" w:lineRule="auto"/>
        <w:jc w:val="center"/>
        <w:outlineLvl w:val="0"/>
        <w:rPr>
          <w:rFonts w:ascii="Arial" w:eastAsia="Arial" w:hAnsi="Arial"/>
          <w:b/>
        </w:rPr>
      </w:pP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CAPÍTULO I</w:t>
      </w: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Disposiciones Generales</w:t>
      </w:r>
    </w:p>
    <w:p w:rsidR="00252657" w:rsidRPr="00B534D0" w:rsidRDefault="00252657" w:rsidP="00B534D0">
      <w:pPr>
        <w:spacing w:line="360" w:lineRule="auto"/>
        <w:jc w:val="center"/>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1.- </w:t>
      </w:r>
      <w:r w:rsidRPr="00B534D0">
        <w:rPr>
          <w:rFonts w:ascii="Arial" w:eastAsia="Arial" w:hAnsi="Arial"/>
        </w:rPr>
        <w:t>La presente ley es de orden público y tiene por objeto establecer las</w:t>
      </w:r>
      <w:r w:rsidRPr="00B534D0">
        <w:rPr>
          <w:rFonts w:ascii="Arial" w:eastAsia="Arial" w:hAnsi="Arial"/>
          <w:b/>
        </w:rPr>
        <w:t xml:space="preserve"> </w:t>
      </w:r>
      <w:r w:rsidRPr="00B534D0">
        <w:rPr>
          <w:rFonts w:ascii="Arial" w:eastAsia="Arial" w:hAnsi="Arial"/>
        </w:rPr>
        <w:t xml:space="preserve">contribuciones y demás ingresos que percibirá la hacienda pública de </w:t>
      </w:r>
      <w:r w:rsidR="00CD3907" w:rsidRPr="00B534D0">
        <w:rPr>
          <w:rFonts w:ascii="Arial" w:eastAsia="Arial" w:hAnsi="Arial"/>
        </w:rPr>
        <w:t>Sucilá</w:t>
      </w:r>
      <w:r w:rsidRPr="00B534D0">
        <w:rPr>
          <w:rFonts w:ascii="Arial" w:eastAsia="Arial" w:hAnsi="Arial"/>
        </w:rPr>
        <w:t>, Yucatán, así como regular las obligaciones y derechos que en materia administrativa y fiscal municipal tendrán las autoridades y los sujetos a que se refiere la propia ley.</w:t>
      </w:r>
    </w:p>
    <w:p w:rsidR="00252657" w:rsidRPr="00B534D0" w:rsidRDefault="00252657" w:rsidP="00B534D0">
      <w:pPr>
        <w:spacing w:line="360" w:lineRule="auto"/>
        <w:jc w:val="both"/>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2.- </w:t>
      </w:r>
      <w:r w:rsidRPr="00B534D0">
        <w:rPr>
          <w:rFonts w:ascii="Arial" w:eastAsia="Arial" w:hAnsi="Arial"/>
        </w:rPr>
        <w:t xml:space="preserve">El Ayuntamiento de </w:t>
      </w:r>
      <w:r w:rsidR="00CD3907" w:rsidRPr="00B534D0">
        <w:rPr>
          <w:rFonts w:ascii="Arial" w:eastAsia="Arial" w:hAnsi="Arial"/>
        </w:rPr>
        <w:t>Sucilá</w:t>
      </w:r>
      <w:r w:rsidRPr="00B534D0">
        <w:rPr>
          <w:rFonts w:ascii="Arial" w:eastAsia="Arial" w:hAnsi="Arial"/>
        </w:rPr>
        <w:t>, Yucatán, para cubrir los gastos de su</w:t>
      </w:r>
      <w:r w:rsidRPr="00B534D0">
        <w:rPr>
          <w:rFonts w:ascii="Arial" w:eastAsia="Arial" w:hAnsi="Arial"/>
          <w:b/>
        </w:rPr>
        <w:t xml:space="preserve"> </w:t>
      </w:r>
      <w:r w:rsidRPr="00B534D0">
        <w:rPr>
          <w:rFonts w:ascii="Arial" w:eastAsia="Arial" w:hAnsi="Arial"/>
        </w:rPr>
        <w:t>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términos de lo dispuesto en la Constitución Política y en la Ley</w:t>
      </w:r>
      <w:bookmarkStart w:id="2" w:name="page2"/>
      <w:bookmarkEnd w:id="2"/>
      <w:r w:rsidRPr="00B534D0">
        <w:rPr>
          <w:rFonts w:ascii="Arial" w:eastAsia="Arial" w:hAnsi="Arial"/>
        </w:rPr>
        <w:t xml:space="preserve"> de Gobierno de los Municipios, ambas del Estado de Yucatán.</w:t>
      </w:r>
    </w:p>
    <w:p w:rsidR="00252657" w:rsidRPr="00B534D0" w:rsidRDefault="00252657" w:rsidP="00B534D0">
      <w:pPr>
        <w:spacing w:line="360" w:lineRule="auto"/>
        <w:jc w:val="both"/>
        <w:outlineLvl w:val="0"/>
        <w:rPr>
          <w:rFonts w:ascii="Arial" w:eastAsia="Arial" w:hAnsi="Arial"/>
          <w:b/>
        </w:rPr>
      </w:pPr>
    </w:p>
    <w:p w:rsidR="00303F31" w:rsidRPr="00303F31" w:rsidRDefault="00252657" w:rsidP="00303F31">
      <w:pPr>
        <w:pStyle w:val="Default"/>
        <w:spacing w:line="360" w:lineRule="auto"/>
        <w:jc w:val="both"/>
        <w:rPr>
          <w:sz w:val="20"/>
          <w:szCs w:val="20"/>
        </w:rPr>
      </w:pPr>
      <w:r w:rsidRPr="00303F31">
        <w:rPr>
          <w:rFonts w:eastAsia="Arial"/>
          <w:b/>
          <w:sz w:val="20"/>
          <w:szCs w:val="20"/>
        </w:rPr>
        <w:t xml:space="preserve">Artículo 3.- </w:t>
      </w:r>
      <w:r w:rsidRPr="00303F31">
        <w:rPr>
          <w:rFonts w:eastAsia="Arial"/>
          <w:sz w:val="20"/>
          <w:szCs w:val="20"/>
        </w:rPr>
        <w:t>Las leyes de ingresos tendrán una vigencia anual que iniciará el día</w:t>
      </w:r>
      <w:r w:rsidRPr="00303F31">
        <w:rPr>
          <w:rFonts w:eastAsia="Arial"/>
          <w:b/>
          <w:sz w:val="20"/>
          <w:szCs w:val="20"/>
        </w:rPr>
        <w:t xml:space="preserve"> </w:t>
      </w:r>
      <w:r w:rsidRPr="00303F31">
        <w:rPr>
          <w:rFonts w:eastAsia="Arial"/>
          <w:sz w:val="20"/>
          <w:szCs w:val="20"/>
        </w:rPr>
        <w:t xml:space="preserve">uno de enero y concluirá al expirar el treinta y uno de diciembre de cada año. Por esta razón el Ayuntamiento deberá presentar su iniciativa de Ley de Ingresos ante el Congreso del Estado, </w:t>
      </w:r>
      <w:r w:rsidR="00303F31" w:rsidRPr="00303F31">
        <w:rPr>
          <w:sz w:val="20"/>
          <w:szCs w:val="20"/>
        </w:rPr>
        <w:t>para su aprobación, de conformidad con lo dispuesto en el artículo 82 fracción II de la Constitución Política del Estado de Yucatán. La Legislatura Local tendrá a su vez la obligación de efectuar los trámites necesarios para que dicha Ley se publique a más tardar, el día treinta y uno de diciembre  del año que corresponda. Si por alguna circunstancia una iniciativa no fuera aprobada o publicada dentro de los plazos que señala este artículo, entonces continuará vigente la Ley de Ingresos del Ejercicio Fiscal Inmediato anterior.</w:t>
      </w:r>
    </w:p>
    <w:p w:rsidR="00252657" w:rsidRPr="00B534D0" w:rsidRDefault="00252657" w:rsidP="00B534D0">
      <w:pPr>
        <w:spacing w:line="360" w:lineRule="auto"/>
        <w:jc w:val="both"/>
        <w:outlineLvl w:val="0"/>
        <w:rPr>
          <w:rFonts w:ascii="Arial" w:eastAsia="Arial" w:hAnsi="Arial"/>
          <w:b/>
        </w:rPr>
      </w:pP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CAPÍTULO II</w:t>
      </w: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De las Disposiciones Fiscales Municipales</w:t>
      </w:r>
    </w:p>
    <w:p w:rsidR="00252657" w:rsidRPr="00B534D0" w:rsidRDefault="00252657" w:rsidP="00B534D0">
      <w:pPr>
        <w:spacing w:line="360" w:lineRule="auto"/>
        <w:jc w:val="center"/>
        <w:outlineLvl w:val="0"/>
        <w:rPr>
          <w:rFonts w:ascii="Arial" w:eastAsia="Arial" w:hAnsi="Arial"/>
          <w:b/>
        </w:rPr>
      </w:pPr>
    </w:p>
    <w:p w:rsidR="00252657" w:rsidRDefault="00252657" w:rsidP="00B534D0">
      <w:pPr>
        <w:spacing w:line="360" w:lineRule="auto"/>
        <w:jc w:val="both"/>
        <w:outlineLvl w:val="0"/>
        <w:rPr>
          <w:rFonts w:ascii="Arial" w:eastAsia="Arial" w:hAnsi="Arial"/>
        </w:rPr>
      </w:pPr>
      <w:r w:rsidRPr="00B534D0">
        <w:rPr>
          <w:rFonts w:ascii="Arial" w:eastAsia="Arial" w:hAnsi="Arial"/>
          <w:b/>
        </w:rPr>
        <w:t xml:space="preserve">Artículo 4.- </w:t>
      </w:r>
      <w:r w:rsidRPr="00B534D0">
        <w:rPr>
          <w:rFonts w:ascii="Arial" w:eastAsia="Arial" w:hAnsi="Arial"/>
        </w:rPr>
        <w:t>Son disposiciones fiscales municipales:</w:t>
      </w:r>
    </w:p>
    <w:p w:rsidR="00252657" w:rsidRPr="00B534D0" w:rsidRDefault="00252657" w:rsidP="00B534D0">
      <w:pPr>
        <w:spacing w:line="360" w:lineRule="auto"/>
        <w:jc w:val="both"/>
        <w:outlineLvl w:val="0"/>
        <w:rPr>
          <w:rFonts w:ascii="Arial" w:eastAsia="Arial" w:hAnsi="Arial"/>
          <w:b/>
        </w:rPr>
      </w:pPr>
      <w:r w:rsidRPr="00B534D0">
        <w:rPr>
          <w:rFonts w:ascii="Arial" w:eastAsia="Arial" w:hAnsi="Arial"/>
          <w:b/>
        </w:rPr>
        <w:t xml:space="preserve">I.- </w:t>
      </w:r>
      <w:r w:rsidRPr="00B534D0">
        <w:rPr>
          <w:rFonts w:ascii="Arial" w:eastAsia="Arial" w:hAnsi="Arial"/>
        </w:rPr>
        <w:t>La presente Ley de Hacienda;</w:t>
      </w:r>
      <w:r w:rsidRPr="00B534D0">
        <w:rPr>
          <w:rFonts w:ascii="Arial" w:eastAsia="Arial" w:hAnsi="Arial"/>
          <w:b/>
        </w:rPr>
        <w:t xml:space="preserve"> </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lastRenderedPageBreak/>
        <w:t xml:space="preserve">II.- </w:t>
      </w:r>
      <w:r w:rsidRPr="00B534D0">
        <w:rPr>
          <w:rFonts w:ascii="Arial" w:eastAsia="Arial" w:hAnsi="Arial"/>
        </w:rPr>
        <w:t>La Ley de Ingresos Municipal;</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III.- </w:t>
      </w:r>
      <w:r w:rsidRPr="00B534D0">
        <w:rPr>
          <w:rFonts w:ascii="Arial" w:eastAsia="Arial" w:hAnsi="Arial"/>
        </w:rPr>
        <w:t>Las disposiciones que autoricen ingresos extraordinarios, y</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IV.- </w:t>
      </w:r>
      <w:r w:rsidRPr="00B534D0">
        <w:rPr>
          <w:rFonts w:ascii="Arial" w:eastAsia="Arial" w:hAnsi="Arial"/>
        </w:rPr>
        <w:t>Los Reglamentos Municipales y las demás leyes, que contengan</w:t>
      </w:r>
      <w:r w:rsidRPr="00B534D0">
        <w:rPr>
          <w:rFonts w:ascii="Arial" w:eastAsia="Arial" w:hAnsi="Arial"/>
          <w:b/>
        </w:rPr>
        <w:t xml:space="preserve"> </w:t>
      </w:r>
      <w:r w:rsidRPr="00B534D0">
        <w:rPr>
          <w:rFonts w:ascii="Arial" w:eastAsia="Arial" w:hAnsi="Arial"/>
        </w:rPr>
        <w:t>disposiciones de carácter hacendaria.</w:t>
      </w:r>
    </w:p>
    <w:p w:rsidR="00252657" w:rsidRPr="00B534D0" w:rsidRDefault="00252657" w:rsidP="00B534D0">
      <w:pPr>
        <w:spacing w:line="360" w:lineRule="auto"/>
        <w:jc w:val="both"/>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5.- </w:t>
      </w:r>
      <w:r w:rsidRPr="00B534D0">
        <w:rPr>
          <w:rFonts w:ascii="Arial" w:eastAsia="Arial" w:hAnsi="Arial"/>
        </w:rPr>
        <w:t>Cualquier disposición dictada o convenio celebrado por autoridad</w:t>
      </w:r>
      <w:r w:rsidRPr="00B534D0">
        <w:rPr>
          <w:rFonts w:ascii="Arial" w:eastAsia="Arial" w:hAnsi="Arial"/>
          <w:b/>
        </w:rPr>
        <w:t xml:space="preserve"> </w:t>
      </w:r>
      <w:r w:rsidRPr="00B534D0">
        <w:rPr>
          <w:rFonts w:ascii="Arial" w:eastAsia="Arial" w:hAnsi="Arial"/>
        </w:rPr>
        <w:t>fiscal competente, deberá sujetarse al tenor de la presente ley, en caso contrario serán nulos de pleno derecho.</w:t>
      </w:r>
    </w:p>
    <w:p w:rsidR="00252657" w:rsidRPr="00B534D0" w:rsidRDefault="00252657" w:rsidP="00B534D0">
      <w:pPr>
        <w:spacing w:line="360" w:lineRule="auto"/>
        <w:jc w:val="both"/>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6.- </w:t>
      </w:r>
      <w:r w:rsidRPr="00B534D0">
        <w:rPr>
          <w:rFonts w:ascii="Arial" w:eastAsia="Arial" w:hAnsi="Arial"/>
        </w:rPr>
        <w:t>Las disposiciones fiscales que establezcan cargas a los particulares y</w:t>
      </w:r>
      <w:r w:rsidRPr="00B534D0">
        <w:rPr>
          <w:rFonts w:ascii="Arial" w:eastAsia="Arial" w:hAnsi="Arial"/>
          <w:b/>
        </w:rPr>
        <w:t xml:space="preserve"> </w:t>
      </w:r>
      <w:r w:rsidRPr="00B534D0">
        <w:rPr>
          <w:rFonts w:ascii="Arial" w:eastAsia="Arial" w:hAnsi="Arial"/>
        </w:rPr>
        <w:t>las que señalan excepciones a las mismas, así como las que definen las infracciones y fijan sanciones, son de aplicación estricta. Se considerará que establecen cargas a los particulares, las normas que se refieren a sujeto, objeto, base, tasa o tarifa.</w:t>
      </w:r>
    </w:p>
    <w:p w:rsidR="00252657" w:rsidRPr="00B534D0" w:rsidRDefault="00252657" w:rsidP="00B534D0">
      <w:pPr>
        <w:spacing w:line="360" w:lineRule="auto"/>
        <w:jc w:val="both"/>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7.- </w:t>
      </w:r>
      <w:r w:rsidRPr="00B534D0">
        <w:rPr>
          <w:rFonts w:ascii="Arial" w:eastAsia="Arial" w:hAnsi="Arial"/>
        </w:rPr>
        <w:t>Las disposiciones fiscales distintas a las señaladas en el Artículo 4 de</w:t>
      </w:r>
      <w:r w:rsidRPr="00B534D0">
        <w:rPr>
          <w:rFonts w:ascii="Arial" w:eastAsia="Arial" w:hAnsi="Arial"/>
          <w:b/>
        </w:rPr>
        <w:t xml:space="preserve"> </w:t>
      </w:r>
      <w:r w:rsidRPr="00B534D0">
        <w:rPr>
          <w:rFonts w:ascii="Arial" w:eastAsia="Arial" w:hAnsi="Arial"/>
        </w:rPr>
        <w:t>esta ley, se interpretarán aplicando cualquier método de interpretación jurídica.</w:t>
      </w:r>
    </w:p>
    <w:p w:rsidR="00252657" w:rsidRPr="00B534D0" w:rsidRDefault="00252657" w:rsidP="00B534D0">
      <w:pPr>
        <w:spacing w:line="360" w:lineRule="auto"/>
        <w:jc w:val="both"/>
        <w:outlineLvl w:val="0"/>
        <w:rPr>
          <w:rFonts w:ascii="Arial" w:eastAsia="Arial" w:hAnsi="Arial"/>
          <w:b/>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 xml:space="preserve">A falta de norma fiscal expresa se aplicarán supletoriamente la </w:t>
      </w:r>
      <w:r w:rsidR="006A679C">
        <w:rPr>
          <w:rFonts w:ascii="Arial" w:eastAsia="Arial" w:hAnsi="Arial"/>
        </w:rPr>
        <w:t>Ley de Hacienda Municipal del Estado de Yucatán</w:t>
      </w:r>
      <w:r w:rsidR="00252657" w:rsidRPr="00B534D0">
        <w:rPr>
          <w:rFonts w:ascii="Arial" w:eastAsia="Arial" w:hAnsi="Arial"/>
        </w:rPr>
        <w:t>, el Código Fiscal del Estado de Yucatán, el Código Fiscal de la Federación, las otras disposiciones fiscales y demás normas legales del Estado de Yucatán, en cuanto sean aplicables y siempre que su aplicación no sea contraria a la naturaleza propia del derecho fiscal.</w:t>
      </w:r>
    </w:p>
    <w:p w:rsidR="00252657" w:rsidRPr="00B534D0" w:rsidRDefault="00252657" w:rsidP="00B534D0">
      <w:pPr>
        <w:spacing w:line="360" w:lineRule="auto"/>
        <w:ind w:firstLine="720"/>
        <w:jc w:val="both"/>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b/>
        </w:rPr>
      </w:pPr>
      <w:r w:rsidRPr="00B534D0">
        <w:rPr>
          <w:rFonts w:ascii="Arial" w:eastAsia="Arial" w:hAnsi="Arial"/>
          <w:b/>
        </w:rPr>
        <w:t xml:space="preserve">Artículo 8.- </w:t>
      </w:r>
      <w:r w:rsidRPr="00B534D0">
        <w:rPr>
          <w:rFonts w:ascii="Arial" w:eastAsia="Arial" w:hAnsi="Arial"/>
        </w:rPr>
        <w:t>La ignorancia de las leyes y de las demás disposiciones fiscales de</w:t>
      </w:r>
      <w:r w:rsidRPr="00B534D0">
        <w:rPr>
          <w:rFonts w:ascii="Arial" w:eastAsia="Arial" w:hAnsi="Arial"/>
          <w:b/>
        </w:rPr>
        <w:t xml:space="preserve"> </w:t>
      </w:r>
      <w:r w:rsidRPr="00B534D0">
        <w:rPr>
          <w:rFonts w:ascii="Arial" w:eastAsia="Arial" w:hAnsi="Arial"/>
        </w:rPr>
        <w:t>observancia general debidamente publicadas, no servirá de excusa, ni aprovechará a persona alguna.</w:t>
      </w:r>
    </w:p>
    <w:p w:rsidR="00B534D0" w:rsidRDefault="00B534D0" w:rsidP="00B534D0">
      <w:pPr>
        <w:spacing w:line="360" w:lineRule="auto"/>
        <w:jc w:val="center"/>
        <w:outlineLvl w:val="0"/>
        <w:rPr>
          <w:rFonts w:ascii="Arial" w:eastAsia="Arial" w:hAnsi="Arial"/>
          <w:b/>
        </w:rPr>
      </w:pP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CAPÍTULO III</w:t>
      </w: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De los Recursos</w:t>
      </w:r>
    </w:p>
    <w:p w:rsidR="00252657" w:rsidRPr="00B534D0" w:rsidRDefault="00252657" w:rsidP="00B534D0">
      <w:pPr>
        <w:spacing w:line="360" w:lineRule="auto"/>
        <w:jc w:val="center"/>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9.- </w:t>
      </w:r>
      <w:r w:rsidRPr="00B534D0">
        <w:rPr>
          <w:rFonts w:ascii="Arial" w:eastAsia="Arial" w:hAnsi="Arial"/>
        </w:rPr>
        <w:t>Contra las resoluciones que dicten autoridades fiscales municipales,</w:t>
      </w:r>
      <w:r w:rsidRPr="00B534D0">
        <w:rPr>
          <w:rFonts w:ascii="Arial" w:eastAsia="Arial" w:hAnsi="Arial"/>
          <w:b/>
        </w:rPr>
        <w:t xml:space="preserve"> </w:t>
      </w:r>
      <w:r w:rsidRPr="00B534D0">
        <w:rPr>
          <w:rFonts w:ascii="Arial" w:eastAsia="Arial" w:hAnsi="Arial"/>
        </w:rPr>
        <w:t>serán admisibles los recursos</w:t>
      </w:r>
      <w:r w:rsidR="00A824AD" w:rsidRPr="00B534D0">
        <w:rPr>
          <w:rFonts w:ascii="Arial" w:eastAsia="Arial" w:hAnsi="Arial"/>
        </w:rPr>
        <w:t xml:space="preserve"> establecidos en la Ley d</w:t>
      </w:r>
      <w:r w:rsidRPr="00B534D0">
        <w:rPr>
          <w:rFonts w:ascii="Arial" w:eastAsia="Arial" w:hAnsi="Arial"/>
        </w:rPr>
        <w:t>e Gobierno de los Municipios del Estado de Yucatán.</w:t>
      </w:r>
    </w:p>
    <w:p w:rsidR="00252657" w:rsidRPr="00B534D0" w:rsidRDefault="00252657" w:rsidP="00B534D0">
      <w:pPr>
        <w:spacing w:line="360" w:lineRule="auto"/>
        <w:jc w:val="both"/>
        <w:outlineLvl w:val="0"/>
        <w:rPr>
          <w:rFonts w:ascii="Arial" w:eastAsia="Arial" w:hAnsi="Arial"/>
          <w:b/>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Cuando se trate de multas federales no fiscales, las resoluciones que dicten las autoridades fiscales municipales podrán combatirse mediante recurso de</w:t>
      </w:r>
      <w:r w:rsidR="00252657" w:rsidRPr="00B534D0">
        <w:rPr>
          <w:rFonts w:ascii="Arial" w:eastAsia="Arial" w:hAnsi="Arial"/>
          <w:b/>
        </w:rPr>
        <w:t xml:space="preserve"> </w:t>
      </w:r>
      <w:r w:rsidR="00252657" w:rsidRPr="00B534D0">
        <w:rPr>
          <w:rFonts w:ascii="Arial" w:eastAsia="Arial" w:hAnsi="Arial"/>
        </w:rPr>
        <w:t>revocación o en juicio de nulidad, de conformidad con lo dispuesto en el Código Fiscal de la Federación.</w:t>
      </w:r>
    </w:p>
    <w:p w:rsidR="00102D4A" w:rsidRPr="00B534D0" w:rsidRDefault="00102D4A" w:rsidP="00B534D0">
      <w:pPr>
        <w:spacing w:line="360" w:lineRule="auto"/>
        <w:jc w:val="both"/>
        <w:outlineLvl w:val="0"/>
        <w:rPr>
          <w:rFonts w:ascii="Arial" w:eastAsia="Arial" w:hAnsi="Arial"/>
          <w:b/>
        </w:rPr>
      </w:pPr>
    </w:p>
    <w:p w:rsidR="00252657" w:rsidRPr="00B534D0" w:rsidRDefault="002C4AE3" w:rsidP="00B534D0">
      <w:pPr>
        <w:spacing w:line="360" w:lineRule="auto"/>
        <w:jc w:val="both"/>
        <w:outlineLvl w:val="0"/>
        <w:rPr>
          <w:rFonts w:ascii="Arial" w:eastAsia="Arial" w:hAnsi="Arial"/>
        </w:rPr>
      </w:pPr>
      <w:r>
        <w:rPr>
          <w:rFonts w:ascii="Arial" w:eastAsia="Arial" w:hAnsi="Arial"/>
        </w:rPr>
        <w:lastRenderedPageBreak/>
        <w:tab/>
      </w:r>
      <w:r w:rsidR="00252657" w:rsidRPr="00B534D0">
        <w:rPr>
          <w:rFonts w:ascii="Arial" w:eastAsia="Arial" w:hAnsi="Arial"/>
        </w:rPr>
        <w:t>En este caso, los recursos que se promueven se tramitarán y resolverán en la forma prevista en dicho Código.</w:t>
      </w:r>
    </w:p>
    <w:p w:rsidR="00252657" w:rsidRPr="00B534D0" w:rsidRDefault="00252657" w:rsidP="00B534D0">
      <w:pPr>
        <w:spacing w:line="360" w:lineRule="auto"/>
        <w:ind w:firstLine="720"/>
        <w:jc w:val="both"/>
        <w:outlineLvl w:val="0"/>
        <w:rPr>
          <w:rFonts w:ascii="Arial" w:eastAsia="Arial" w:hAnsi="Arial"/>
          <w:b/>
        </w:rPr>
      </w:pP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CAPÍTULO IV</w:t>
      </w: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De las Garantías</w:t>
      </w:r>
    </w:p>
    <w:p w:rsidR="00252657" w:rsidRPr="00B534D0" w:rsidRDefault="00252657" w:rsidP="00B534D0">
      <w:pPr>
        <w:spacing w:line="360" w:lineRule="auto"/>
        <w:jc w:val="center"/>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10.- </w:t>
      </w:r>
      <w:r w:rsidRPr="00B534D0">
        <w:rPr>
          <w:rFonts w:ascii="Arial" w:eastAsia="Arial" w:hAnsi="Arial"/>
        </w:rPr>
        <w:t>Interpuesto en tiempo algún recurso, en los términos de la Ley</w:t>
      </w:r>
      <w:r w:rsidRPr="00B534D0">
        <w:rPr>
          <w:rFonts w:ascii="Arial" w:eastAsia="Arial" w:hAnsi="Arial"/>
          <w:b/>
        </w:rPr>
        <w:t xml:space="preserve"> </w:t>
      </w:r>
      <w:r w:rsidR="000150A7" w:rsidRPr="00B534D0">
        <w:rPr>
          <w:rFonts w:ascii="Arial" w:eastAsia="Arial" w:hAnsi="Arial"/>
        </w:rPr>
        <w:t>d</w:t>
      </w:r>
      <w:r w:rsidRPr="00B534D0">
        <w:rPr>
          <w:rFonts w:ascii="Arial" w:eastAsia="Arial" w:hAnsi="Arial"/>
        </w:rPr>
        <w:t>e Gobierno de los Municipios del Estado de Yucatán o del Código Fiscal de la Federación, a solicitud de la parte interesada, se suspenderá la ejecución de la resolución recurrida cuando el contribuyente otorgue garantía suficiente a juicio de la autoridad.</w:t>
      </w:r>
    </w:p>
    <w:p w:rsidR="00102D4A" w:rsidRPr="00B534D0" w:rsidRDefault="00102D4A" w:rsidP="00B534D0">
      <w:pPr>
        <w:spacing w:line="360" w:lineRule="auto"/>
        <w:jc w:val="both"/>
        <w:outlineLvl w:val="0"/>
        <w:rPr>
          <w:rFonts w:ascii="Arial" w:eastAsia="Arial" w:hAnsi="Arial"/>
          <w:b/>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rsidR="00252657" w:rsidRPr="00B534D0" w:rsidRDefault="00252657" w:rsidP="00B534D0">
      <w:pPr>
        <w:spacing w:line="360" w:lineRule="auto"/>
        <w:ind w:firstLine="720"/>
        <w:jc w:val="both"/>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rPr>
        <w:t>Dichas garantías serán:</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 </w:t>
      </w:r>
      <w:r w:rsidRPr="00B534D0">
        <w:rPr>
          <w:rFonts w:ascii="Arial" w:eastAsia="Arial" w:hAnsi="Arial"/>
        </w:rPr>
        <w:t>Depósito de dinero, en efectivo o en cheque certificado ante la propia</w:t>
      </w:r>
      <w:r w:rsidRPr="00B534D0">
        <w:rPr>
          <w:rFonts w:ascii="Arial" w:eastAsia="Arial" w:hAnsi="Arial"/>
          <w:b/>
        </w:rPr>
        <w:t xml:space="preserve"> </w:t>
      </w:r>
      <w:r w:rsidRPr="00B534D0">
        <w:rPr>
          <w:rFonts w:ascii="Arial" w:eastAsia="Arial" w:hAnsi="Arial"/>
        </w:rPr>
        <w:t>autoridad o en una Institución Bancaria autorizada, entregando el correspondiente recibo o billete de depósito.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b).- </w:t>
      </w:r>
      <w:r w:rsidRPr="00B534D0">
        <w:rPr>
          <w:rFonts w:ascii="Arial" w:eastAsia="Arial" w:hAnsi="Arial"/>
        </w:rPr>
        <w:t>Fianza, expedida por compañía debidamente autorizada para ello.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c).- </w:t>
      </w:r>
      <w:r w:rsidRPr="00B534D0">
        <w:rPr>
          <w:rFonts w:ascii="Arial" w:eastAsia="Arial" w:hAnsi="Arial"/>
        </w:rPr>
        <w:t>Hipoteca.</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d).- </w:t>
      </w:r>
      <w:r w:rsidRPr="00B534D0">
        <w:rPr>
          <w:rFonts w:ascii="Arial" w:eastAsia="Arial" w:hAnsi="Arial"/>
        </w:rPr>
        <w:t>Prenda.</w:t>
      </w:r>
    </w:p>
    <w:p w:rsidR="00252657" w:rsidRPr="00B534D0" w:rsidRDefault="00252657" w:rsidP="00B534D0">
      <w:pPr>
        <w:spacing w:line="360" w:lineRule="auto"/>
        <w:jc w:val="both"/>
        <w:outlineLvl w:val="0"/>
        <w:rPr>
          <w:rFonts w:ascii="Arial" w:eastAsia="Arial" w:hAnsi="Arial"/>
          <w:b/>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 xml:space="preserve">Respecto de la garantía prendaria, solamente será aceptada por la autoridad como tal, cuando el monto del crédito fiscal y sus accesorios sea menor o igual a 50 </w:t>
      </w:r>
      <w:r w:rsidR="006A679C">
        <w:rPr>
          <w:rFonts w:ascii="Arial" w:eastAsia="Arial" w:hAnsi="Arial"/>
        </w:rPr>
        <w:t>unidades de medida y actualización</w:t>
      </w:r>
      <w:r w:rsidR="00252657" w:rsidRPr="00B534D0">
        <w:rPr>
          <w:rFonts w:ascii="Arial" w:eastAsia="Arial" w:hAnsi="Arial"/>
        </w:rPr>
        <w:t>, al momento de la determinación del crédito.</w:t>
      </w:r>
    </w:p>
    <w:p w:rsidR="00252657" w:rsidRPr="00B534D0" w:rsidRDefault="00252657" w:rsidP="00B534D0">
      <w:pPr>
        <w:spacing w:line="360" w:lineRule="auto"/>
        <w:ind w:firstLine="689"/>
        <w:jc w:val="both"/>
        <w:outlineLvl w:val="0"/>
        <w:rPr>
          <w:rFonts w:ascii="Arial" w:eastAsia="Arial" w:hAnsi="Arial"/>
          <w:b/>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En el procedimiento de constitución de estas garantías se observarán en cuanto fueren aplicables las reglas que fijen en el Código Fiscal de la Federación y el reglamento de dicho Código.</w:t>
      </w:r>
    </w:p>
    <w:p w:rsidR="00175F0D" w:rsidRPr="00B534D0" w:rsidRDefault="00175F0D" w:rsidP="00B534D0">
      <w:pPr>
        <w:spacing w:line="360" w:lineRule="auto"/>
        <w:outlineLvl w:val="0"/>
        <w:rPr>
          <w:rFonts w:ascii="Arial" w:eastAsia="Arial" w:hAnsi="Arial"/>
          <w:b/>
        </w:rPr>
      </w:pPr>
    </w:p>
    <w:p w:rsidR="00252657" w:rsidRPr="00B534D0" w:rsidRDefault="00252657" w:rsidP="00B534D0">
      <w:pPr>
        <w:spacing w:line="360" w:lineRule="auto"/>
        <w:jc w:val="center"/>
        <w:outlineLvl w:val="0"/>
        <w:rPr>
          <w:rFonts w:ascii="Arial" w:eastAsia="Arial" w:hAnsi="Arial"/>
        </w:rPr>
      </w:pPr>
      <w:r w:rsidRPr="00B534D0">
        <w:rPr>
          <w:rFonts w:ascii="Arial" w:eastAsia="Arial" w:hAnsi="Arial"/>
          <w:b/>
        </w:rPr>
        <w:t>CAPÍTULO V</w:t>
      </w: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De las Autoridades Fiscales</w:t>
      </w:r>
    </w:p>
    <w:p w:rsidR="00252657" w:rsidRPr="00B534D0" w:rsidRDefault="00252657" w:rsidP="00B534D0">
      <w:pPr>
        <w:spacing w:line="360" w:lineRule="auto"/>
        <w:jc w:val="center"/>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11.- </w:t>
      </w:r>
      <w:r w:rsidRPr="00B534D0">
        <w:rPr>
          <w:rFonts w:ascii="Arial" w:eastAsia="Arial" w:hAnsi="Arial"/>
        </w:rPr>
        <w:t>Para los efectos de la presente ley, son autoridades fiscales</w:t>
      </w:r>
      <w:r w:rsidRPr="00B534D0">
        <w:rPr>
          <w:rFonts w:ascii="Arial" w:eastAsia="Arial" w:hAnsi="Arial"/>
          <w:b/>
        </w:rPr>
        <w:t xml:space="preserve"> </w:t>
      </w:r>
      <w:r w:rsidRPr="00B534D0">
        <w:rPr>
          <w:rFonts w:ascii="Arial" w:eastAsia="Arial" w:hAnsi="Arial"/>
        </w:rPr>
        <w:t>municipales:</w:t>
      </w:r>
    </w:p>
    <w:p w:rsidR="00252657" w:rsidRPr="00B534D0" w:rsidRDefault="00252657" w:rsidP="00B534D0">
      <w:pPr>
        <w:spacing w:line="360" w:lineRule="auto"/>
        <w:jc w:val="both"/>
        <w:outlineLvl w:val="0"/>
        <w:rPr>
          <w:rFonts w:ascii="Arial" w:eastAsia="Arial" w:hAnsi="Arial"/>
          <w:b/>
        </w:rPr>
      </w:pPr>
    </w:p>
    <w:p w:rsidR="00825CCA" w:rsidRDefault="00825CCA" w:rsidP="00825CCA">
      <w:pPr>
        <w:spacing w:line="360" w:lineRule="auto"/>
        <w:jc w:val="both"/>
        <w:outlineLvl w:val="0"/>
        <w:rPr>
          <w:rFonts w:ascii="Arial" w:eastAsia="Arial" w:hAnsi="Arial"/>
        </w:rPr>
      </w:pPr>
      <w:r>
        <w:rPr>
          <w:rFonts w:ascii="Arial" w:eastAsia="Arial" w:hAnsi="Arial"/>
          <w:b/>
        </w:rPr>
        <w:t xml:space="preserve">a).- </w:t>
      </w:r>
      <w:r>
        <w:rPr>
          <w:rFonts w:ascii="Arial" w:eastAsia="Arial" w:hAnsi="Arial"/>
        </w:rPr>
        <w:t>El Cabildo.</w:t>
      </w:r>
    </w:p>
    <w:p w:rsidR="00825CCA" w:rsidRDefault="00825CCA" w:rsidP="00825CCA">
      <w:pPr>
        <w:spacing w:line="360" w:lineRule="auto"/>
        <w:jc w:val="both"/>
        <w:outlineLvl w:val="0"/>
        <w:rPr>
          <w:rFonts w:ascii="Arial" w:eastAsia="Arial" w:hAnsi="Arial"/>
        </w:rPr>
      </w:pPr>
      <w:r>
        <w:rPr>
          <w:rFonts w:ascii="Arial" w:eastAsia="Arial" w:hAnsi="Arial"/>
          <w:b/>
        </w:rPr>
        <w:t xml:space="preserve">b).- </w:t>
      </w:r>
      <w:r>
        <w:rPr>
          <w:rFonts w:ascii="Arial" w:eastAsia="Arial" w:hAnsi="Arial"/>
        </w:rPr>
        <w:t>El Presidente Municipal.</w:t>
      </w:r>
    </w:p>
    <w:p w:rsidR="00825CCA" w:rsidRDefault="00825CCA" w:rsidP="00825CCA">
      <w:pPr>
        <w:spacing w:line="360" w:lineRule="auto"/>
        <w:jc w:val="both"/>
        <w:outlineLvl w:val="0"/>
        <w:rPr>
          <w:rFonts w:ascii="Arial" w:eastAsia="Arial" w:hAnsi="Arial"/>
        </w:rPr>
      </w:pPr>
      <w:r>
        <w:rPr>
          <w:rFonts w:ascii="Arial" w:eastAsia="Arial" w:hAnsi="Arial"/>
          <w:b/>
        </w:rPr>
        <w:t xml:space="preserve">c).- </w:t>
      </w:r>
      <w:r>
        <w:rPr>
          <w:rFonts w:ascii="Arial" w:eastAsia="Arial" w:hAnsi="Arial"/>
        </w:rPr>
        <w:t>El Tesorero Municipal.</w:t>
      </w:r>
    </w:p>
    <w:p w:rsidR="00825CCA" w:rsidRDefault="00825CCA" w:rsidP="00825CCA">
      <w:pPr>
        <w:spacing w:line="360" w:lineRule="auto"/>
        <w:jc w:val="both"/>
        <w:outlineLvl w:val="0"/>
        <w:rPr>
          <w:rFonts w:ascii="Arial" w:eastAsia="Arial" w:hAnsi="Arial"/>
        </w:rPr>
      </w:pPr>
      <w:r>
        <w:rPr>
          <w:rFonts w:ascii="Arial" w:eastAsia="Arial" w:hAnsi="Arial"/>
          <w:b/>
        </w:rPr>
        <w:t>d).-</w:t>
      </w:r>
      <w:r>
        <w:rPr>
          <w:rFonts w:ascii="Arial" w:eastAsia="Arial" w:hAnsi="Arial"/>
        </w:rPr>
        <w:t xml:space="preserve"> El Síndico.</w:t>
      </w:r>
    </w:p>
    <w:p w:rsidR="00825CCA" w:rsidRDefault="00825CCA" w:rsidP="00825CCA">
      <w:pPr>
        <w:spacing w:line="360" w:lineRule="auto"/>
        <w:jc w:val="both"/>
        <w:outlineLvl w:val="0"/>
        <w:rPr>
          <w:rFonts w:ascii="Arial" w:eastAsia="Arial" w:hAnsi="Arial"/>
        </w:rPr>
      </w:pPr>
      <w:r>
        <w:rPr>
          <w:rFonts w:ascii="Arial" w:eastAsia="Arial" w:hAnsi="Arial"/>
          <w:b/>
        </w:rPr>
        <w:t xml:space="preserve">e).- </w:t>
      </w:r>
      <w:r>
        <w:rPr>
          <w:rFonts w:ascii="Arial" w:eastAsia="Arial" w:hAnsi="Arial"/>
        </w:rPr>
        <w:t>El Titular de la oficina recaudadora.</w:t>
      </w:r>
    </w:p>
    <w:p w:rsidR="00825CCA" w:rsidRDefault="00825CCA" w:rsidP="00825CCA">
      <w:pPr>
        <w:spacing w:line="360" w:lineRule="auto"/>
        <w:jc w:val="both"/>
        <w:outlineLvl w:val="0"/>
        <w:rPr>
          <w:rFonts w:ascii="Arial" w:eastAsia="Arial" w:hAnsi="Arial"/>
        </w:rPr>
      </w:pPr>
      <w:r>
        <w:rPr>
          <w:rFonts w:ascii="Arial" w:eastAsia="Arial" w:hAnsi="Arial"/>
          <w:b/>
        </w:rPr>
        <w:t xml:space="preserve">f).- </w:t>
      </w:r>
      <w:r>
        <w:rPr>
          <w:rFonts w:ascii="Arial" w:eastAsia="Arial" w:hAnsi="Arial"/>
        </w:rPr>
        <w:t>El Titular de la oficina encargada de aplicar el procedimiento administrativo de ejecución.</w:t>
      </w:r>
    </w:p>
    <w:p w:rsidR="00252657" w:rsidRPr="00B534D0" w:rsidRDefault="00252657" w:rsidP="00B534D0">
      <w:pPr>
        <w:spacing w:line="360" w:lineRule="auto"/>
        <w:jc w:val="both"/>
        <w:outlineLvl w:val="0"/>
        <w:rPr>
          <w:rFonts w:ascii="Arial" w:eastAsia="Arial" w:hAnsi="Arial"/>
          <w:b/>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Corresponde al Tesorero Municipal, determinar, liquidar y recaudar los ingresos municipales y ejercer, en su caso, la facultad económico-coactiva. Estas facultades las ejercerá conjunta o separadamente con las autoridades mencionadas en los incisos d) y e) de este Artículo según se trate de recaudación o ejecución, respectiva.</w:t>
      </w:r>
    </w:p>
    <w:p w:rsidR="00252657" w:rsidRPr="00B534D0" w:rsidRDefault="00252657" w:rsidP="00B534D0">
      <w:pPr>
        <w:spacing w:line="360" w:lineRule="auto"/>
        <w:ind w:firstLine="689"/>
        <w:jc w:val="both"/>
        <w:outlineLvl w:val="0"/>
        <w:rPr>
          <w:rFonts w:ascii="Arial" w:eastAsia="Arial" w:hAnsi="Arial"/>
          <w:b/>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rsidR="00252657" w:rsidRPr="00B534D0" w:rsidRDefault="00252657" w:rsidP="00B534D0">
      <w:pPr>
        <w:spacing w:line="360" w:lineRule="auto"/>
        <w:ind w:firstLine="689"/>
        <w:jc w:val="both"/>
        <w:outlineLvl w:val="0"/>
        <w:rPr>
          <w:rFonts w:ascii="Arial" w:eastAsia="Arial" w:hAnsi="Arial"/>
          <w:b/>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Las facultades discrecionales del Tesorero Municipal no podrán ser delegadas en ningún caso o forma.</w:t>
      </w:r>
    </w:p>
    <w:p w:rsidR="00252657" w:rsidRPr="00B534D0" w:rsidRDefault="00252657" w:rsidP="00B534D0">
      <w:pPr>
        <w:spacing w:line="360" w:lineRule="auto"/>
        <w:ind w:firstLine="689"/>
        <w:jc w:val="both"/>
        <w:outlineLvl w:val="0"/>
        <w:rPr>
          <w:rFonts w:ascii="Arial" w:eastAsia="Arial" w:hAnsi="Arial"/>
          <w:b/>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rsidR="00252657" w:rsidRPr="00B534D0" w:rsidRDefault="00252657" w:rsidP="00B534D0">
      <w:pPr>
        <w:spacing w:line="360" w:lineRule="auto"/>
        <w:ind w:firstLine="689"/>
        <w:jc w:val="both"/>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12</w:t>
      </w:r>
      <w:r w:rsidRPr="00B534D0">
        <w:rPr>
          <w:rFonts w:ascii="Arial" w:eastAsia="Arial" w:hAnsi="Arial"/>
        </w:rPr>
        <w:t>.- La Hacienda Pública Municipal, se administrará libremente por el</w:t>
      </w:r>
      <w:r w:rsidRPr="00B534D0">
        <w:rPr>
          <w:rFonts w:ascii="Arial" w:eastAsia="Arial" w:hAnsi="Arial"/>
          <w:b/>
        </w:rPr>
        <w:t xml:space="preserve"> </w:t>
      </w:r>
      <w:r w:rsidRPr="00B534D0">
        <w:rPr>
          <w:rFonts w:ascii="Arial" w:eastAsia="Arial" w:hAnsi="Arial"/>
        </w:rPr>
        <w:t>Ayuntamiento y el único órgano de la administración facultado para recibir los ingresos y realizar los egresos será la Tesorería Municipal.</w:t>
      </w:r>
    </w:p>
    <w:p w:rsidR="00252657" w:rsidRPr="00B534D0" w:rsidRDefault="00252657" w:rsidP="00B534D0">
      <w:pPr>
        <w:spacing w:line="360" w:lineRule="auto"/>
        <w:jc w:val="both"/>
        <w:outlineLvl w:val="0"/>
        <w:rPr>
          <w:rFonts w:ascii="Arial" w:eastAsia="Arial" w:hAnsi="Arial"/>
          <w:b/>
        </w:rPr>
      </w:pPr>
    </w:p>
    <w:p w:rsidR="00252657" w:rsidRPr="00B534D0" w:rsidRDefault="0063117C" w:rsidP="00B534D0">
      <w:pPr>
        <w:spacing w:line="360" w:lineRule="auto"/>
        <w:jc w:val="center"/>
        <w:outlineLvl w:val="0"/>
        <w:rPr>
          <w:rFonts w:ascii="Arial" w:eastAsia="Arial" w:hAnsi="Arial"/>
          <w:b/>
        </w:rPr>
      </w:pPr>
      <w:r w:rsidRPr="00B534D0">
        <w:rPr>
          <w:rFonts w:ascii="Arial" w:eastAsia="Arial" w:hAnsi="Arial"/>
          <w:b/>
        </w:rPr>
        <w:t>De las Facultades del Presidente y Tesorero Municipal</w:t>
      </w:r>
    </w:p>
    <w:p w:rsidR="00252657" w:rsidRPr="00B534D0" w:rsidRDefault="00252657" w:rsidP="00B534D0">
      <w:pPr>
        <w:spacing w:line="360" w:lineRule="auto"/>
        <w:jc w:val="center"/>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13</w:t>
      </w:r>
      <w:r w:rsidRPr="00B534D0">
        <w:rPr>
          <w:rFonts w:ascii="Arial" w:eastAsia="Arial" w:hAnsi="Arial"/>
        </w:rPr>
        <w:t>.- El Presidente o el Tesorero Municipal, son las autoridades</w:t>
      </w:r>
      <w:r w:rsidRPr="00B534D0">
        <w:rPr>
          <w:rFonts w:ascii="Arial" w:eastAsia="Arial" w:hAnsi="Arial"/>
          <w:b/>
        </w:rPr>
        <w:t xml:space="preserve"> </w:t>
      </w:r>
      <w:r w:rsidRPr="00B534D0">
        <w:rPr>
          <w:rFonts w:ascii="Arial" w:eastAsia="Arial" w:hAnsi="Arial"/>
        </w:rPr>
        <w:t>competentes en el orden administrativo para:</w:t>
      </w:r>
    </w:p>
    <w:p w:rsidR="00252657" w:rsidRPr="00B534D0" w:rsidRDefault="00252657" w:rsidP="00B534D0">
      <w:pPr>
        <w:spacing w:line="360" w:lineRule="auto"/>
        <w:jc w:val="both"/>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 </w:t>
      </w:r>
      <w:r w:rsidRPr="00B534D0">
        <w:rPr>
          <w:rFonts w:ascii="Arial" w:eastAsia="Arial" w:hAnsi="Arial"/>
        </w:rPr>
        <w:t>Cumplir y hacer  cumplir las  disposiciones legales  de naturaleza  fiscal, aplicables al municipio.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b).- </w:t>
      </w:r>
      <w:r w:rsidRPr="00B534D0">
        <w:rPr>
          <w:rFonts w:ascii="Arial" w:eastAsia="Arial" w:hAnsi="Arial"/>
        </w:rPr>
        <w:t>Dictar las disposiciones administrativas que se requieran para la mejor</w:t>
      </w:r>
      <w:r w:rsidRPr="00B534D0">
        <w:rPr>
          <w:rFonts w:ascii="Arial" w:eastAsia="Arial" w:hAnsi="Arial"/>
          <w:b/>
        </w:rPr>
        <w:t xml:space="preserve"> </w:t>
      </w:r>
      <w:r w:rsidRPr="00B534D0">
        <w:rPr>
          <w:rFonts w:ascii="Arial" w:eastAsia="Arial" w:hAnsi="Arial"/>
        </w:rPr>
        <w:t>aplicación y observancia de la presente ley.</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c).- </w:t>
      </w:r>
      <w:r w:rsidRPr="00B534D0">
        <w:rPr>
          <w:rFonts w:ascii="Arial" w:eastAsia="Arial" w:hAnsi="Arial"/>
        </w:rPr>
        <w:t>Emitir o modificar, mediante disposiciones de carácter general, los sistemas o</w:t>
      </w:r>
      <w:r w:rsidRPr="00B534D0">
        <w:rPr>
          <w:rFonts w:ascii="Arial" w:eastAsia="Arial" w:hAnsi="Arial"/>
          <w:b/>
        </w:rPr>
        <w:t xml:space="preserve"> </w:t>
      </w:r>
      <w:r w:rsidRPr="00B534D0">
        <w:rPr>
          <w:rFonts w:ascii="Arial" w:eastAsia="Arial" w:hAnsi="Arial"/>
        </w:rPr>
        <w:t>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center"/>
        <w:outlineLvl w:val="0"/>
        <w:rPr>
          <w:rFonts w:ascii="Arial" w:eastAsia="Arial" w:hAnsi="Arial"/>
        </w:rPr>
      </w:pPr>
      <w:r w:rsidRPr="00B534D0">
        <w:rPr>
          <w:rFonts w:ascii="Arial" w:eastAsia="Arial" w:hAnsi="Arial"/>
          <w:b/>
        </w:rPr>
        <w:t>CAPÍTULO VI</w:t>
      </w:r>
    </w:p>
    <w:p w:rsidR="00252657" w:rsidRPr="00B534D0" w:rsidRDefault="00CA7B79" w:rsidP="00B534D0">
      <w:pPr>
        <w:spacing w:line="360" w:lineRule="auto"/>
        <w:jc w:val="center"/>
        <w:outlineLvl w:val="0"/>
        <w:rPr>
          <w:rFonts w:ascii="Arial" w:eastAsia="Arial" w:hAnsi="Arial"/>
          <w:b/>
        </w:rPr>
      </w:pPr>
      <w:r w:rsidRPr="00B534D0">
        <w:rPr>
          <w:rFonts w:ascii="Arial" w:eastAsia="Arial" w:hAnsi="Arial"/>
          <w:b/>
        </w:rPr>
        <w:t xml:space="preserve">De las Características </w:t>
      </w:r>
      <w:r w:rsidR="00252657" w:rsidRPr="00B534D0">
        <w:rPr>
          <w:rFonts w:ascii="Arial" w:eastAsia="Arial" w:hAnsi="Arial"/>
          <w:b/>
        </w:rPr>
        <w:t>de los Ingresos y su Clasificación</w:t>
      </w:r>
    </w:p>
    <w:p w:rsidR="00252657" w:rsidRPr="00B534D0" w:rsidRDefault="00252657" w:rsidP="00B534D0">
      <w:pPr>
        <w:spacing w:line="360" w:lineRule="auto"/>
        <w:jc w:val="center"/>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14</w:t>
      </w:r>
      <w:r w:rsidRPr="00B534D0">
        <w:rPr>
          <w:rFonts w:ascii="Arial" w:eastAsia="Arial" w:hAnsi="Arial"/>
        </w:rPr>
        <w:t>.- La presente ley establece las características generales que tendrán</w:t>
      </w:r>
      <w:r w:rsidRPr="00B534D0">
        <w:rPr>
          <w:rFonts w:ascii="Arial" w:eastAsia="Arial" w:hAnsi="Arial"/>
          <w:b/>
        </w:rPr>
        <w:t xml:space="preserve"> </w:t>
      </w:r>
      <w:r w:rsidRPr="00B534D0">
        <w:rPr>
          <w:rFonts w:ascii="Arial" w:eastAsia="Arial" w:hAnsi="Arial"/>
        </w:rPr>
        <w:t xml:space="preserve">los ingresos de la Hacienda Pública del Municipio de </w:t>
      </w:r>
      <w:r w:rsidR="00CD3907" w:rsidRPr="00B534D0">
        <w:rPr>
          <w:rFonts w:ascii="Arial" w:eastAsia="Arial" w:hAnsi="Arial"/>
        </w:rPr>
        <w:t>Sucilá</w:t>
      </w:r>
      <w:r w:rsidRPr="00B534D0">
        <w:rPr>
          <w:rFonts w:ascii="Arial" w:eastAsia="Arial" w:hAnsi="Arial"/>
        </w:rPr>
        <w:t xml:space="preserve">, Yucatán, tales como objeto, sujeto, tasa o tarifa, base, exenciones y obligaciones específicas de cada contribución. Los conceptos anteriores deben entenderse en los mismos términos que previene la </w:t>
      </w:r>
      <w:r w:rsidR="006A679C">
        <w:rPr>
          <w:rFonts w:ascii="Arial" w:eastAsia="Arial" w:hAnsi="Arial"/>
        </w:rPr>
        <w:t>Ley de Hacienda Municipal del Estado de Yucatán</w:t>
      </w:r>
      <w:r w:rsidRPr="00B534D0">
        <w:rPr>
          <w:rFonts w:ascii="Arial" w:eastAsia="Arial" w:hAnsi="Arial"/>
        </w:rPr>
        <w:t>.</w:t>
      </w:r>
    </w:p>
    <w:p w:rsidR="00252657" w:rsidRPr="00B534D0" w:rsidRDefault="00C61172" w:rsidP="00B534D0">
      <w:pPr>
        <w:spacing w:line="360" w:lineRule="auto"/>
        <w:jc w:val="both"/>
        <w:outlineLvl w:val="0"/>
        <w:rPr>
          <w:rFonts w:ascii="Arial" w:eastAsia="Arial" w:hAnsi="Arial"/>
          <w:b/>
        </w:rPr>
      </w:pPr>
      <w:r>
        <w:rPr>
          <w:rFonts w:ascii="Arial" w:eastAsia="Arial" w:hAnsi="Arial"/>
          <w:b/>
        </w:rPr>
        <w:br w:type="column"/>
      </w:r>
    </w:p>
    <w:p w:rsidR="00252657" w:rsidRPr="00B534D0" w:rsidRDefault="00CA7B79" w:rsidP="00B534D0">
      <w:pPr>
        <w:spacing w:line="360" w:lineRule="auto"/>
        <w:jc w:val="center"/>
        <w:outlineLvl w:val="0"/>
        <w:rPr>
          <w:rFonts w:ascii="Arial" w:eastAsia="Arial" w:hAnsi="Arial"/>
          <w:b/>
        </w:rPr>
      </w:pPr>
      <w:r w:rsidRPr="00B534D0">
        <w:rPr>
          <w:rFonts w:ascii="Arial" w:eastAsia="Arial" w:hAnsi="Arial"/>
          <w:b/>
        </w:rPr>
        <w:t>De las Contribuciones</w:t>
      </w:r>
    </w:p>
    <w:p w:rsidR="00252657" w:rsidRPr="00B534D0" w:rsidRDefault="00252657" w:rsidP="00B534D0">
      <w:pPr>
        <w:spacing w:line="360" w:lineRule="auto"/>
        <w:jc w:val="center"/>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15</w:t>
      </w:r>
      <w:r w:rsidRPr="00B534D0">
        <w:rPr>
          <w:rFonts w:ascii="Arial" w:eastAsia="Arial" w:hAnsi="Arial"/>
        </w:rPr>
        <w:t>.- Las contribuciones se clasifican en impuestos, derechos y</w:t>
      </w:r>
      <w:r w:rsidRPr="00B534D0">
        <w:rPr>
          <w:rFonts w:ascii="Arial" w:eastAsia="Arial" w:hAnsi="Arial"/>
          <w:b/>
        </w:rPr>
        <w:t xml:space="preserve"> </w:t>
      </w:r>
      <w:r w:rsidRPr="00B534D0">
        <w:rPr>
          <w:rFonts w:ascii="Arial" w:eastAsia="Arial" w:hAnsi="Arial"/>
        </w:rPr>
        <w:t>contribuciones de mejoras.</w:t>
      </w:r>
    </w:p>
    <w:p w:rsidR="00252657" w:rsidRPr="00B534D0" w:rsidRDefault="00252657" w:rsidP="00B534D0">
      <w:pPr>
        <w:spacing w:line="360" w:lineRule="auto"/>
        <w:jc w:val="both"/>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 Son impuestos: </w:t>
      </w:r>
      <w:r w:rsidRPr="00B534D0">
        <w:rPr>
          <w:rFonts w:ascii="Arial" w:eastAsia="Arial" w:hAnsi="Arial"/>
        </w:rPr>
        <w:t>las contribuciones establecidas en esta ley que deben pagar</w:t>
      </w:r>
      <w:r w:rsidRPr="00B534D0">
        <w:rPr>
          <w:rFonts w:ascii="Arial" w:eastAsia="Arial" w:hAnsi="Arial"/>
          <w:b/>
        </w:rPr>
        <w:t xml:space="preserve"> </w:t>
      </w:r>
      <w:r w:rsidRPr="00B534D0">
        <w:rPr>
          <w:rFonts w:ascii="Arial" w:eastAsia="Arial" w:hAnsi="Arial"/>
        </w:rPr>
        <w:t>las personas físicas y las morales que se encuentren en las situaciones jurídicas o de hecho, previstas por la misma y que sean distintas de las señaladas en las fracciones I y II de este Artículo.</w:t>
      </w:r>
    </w:p>
    <w:p w:rsidR="00252657" w:rsidRPr="00B534D0" w:rsidRDefault="00252657" w:rsidP="00B534D0">
      <w:pPr>
        <w:spacing w:line="360" w:lineRule="auto"/>
        <w:jc w:val="both"/>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 Son derechos: </w:t>
      </w:r>
      <w:r w:rsidRPr="00B534D0">
        <w:rPr>
          <w:rFonts w:ascii="Arial" w:eastAsia="Arial" w:hAnsi="Arial"/>
        </w:rPr>
        <w:t>las contribuciones establecidas en esta ley como</w:t>
      </w:r>
      <w:r w:rsidRPr="00B534D0">
        <w:rPr>
          <w:rFonts w:ascii="Arial" w:eastAsia="Arial" w:hAnsi="Arial"/>
          <w:b/>
        </w:rPr>
        <w:t xml:space="preserve"> </w:t>
      </w:r>
      <w:r w:rsidRPr="00B534D0">
        <w:rPr>
          <w:rFonts w:ascii="Arial" w:eastAsia="Arial" w:hAnsi="Arial"/>
        </w:rPr>
        <w:t>contraprestación por los servicios que presta el Ayuntamiento en sus funciones de Derecho Público, así como por el uso y aprovechamiento de los bienes de dominio público del patrimonio municipal.</w:t>
      </w:r>
    </w:p>
    <w:p w:rsidR="00252657" w:rsidRPr="00B534D0" w:rsidRDefault="00252657" w:rsidP="00B534D0">
      <w:pPr>
        <w:spacing w:line="360" w:lineRule="auto"/>
        <w:jc w:val="both"/>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III.- Son contribuciones de mejoras: </w:t>
      </w:r>
      <w:r w:rsidRPr="00B534D0">
        <w:rPr>
          <w:rFonts w:ascii="Arial" w:eastAsia="Arial" w:hAnsi="Arial"/>
        </w:rPr>
        <w:t>las cantidades que la Hacienda Pública</w:t>
      </w:r>
      <w:r w:rsidRPr="00B534D0">
        <w:rPr>
          <w:rFonts w:ascii="Arial" w:eastAsia="Arial" w:hAnsi="Arial"/>
          <w:b/>
        </w:rPr>
        <w:t xml:space="preserve"> </w:t>
      </w:r>
      <w:r w:rsidRPr="00B534D0">
        <w:rPr>
          <w:rFonts w:ascii="Arial" w:eastAsia="Arial" w:hAnsi="Arial"/>
        </w:rPr>
        <w:t>Municipal tiene derecho de percibir como aportación a los gastos que ocasionen la realización de obras de mejoramiento o la prestación de un servicio de interés general, emprendidos para el beneficio común.</w:t>
      </w:r>
    </w:p>
    <w:p w:rsidR="00252657" w:rsidRPr="00B534D0" w:rsidRDefault="00252657" w:rsidP="00B534D0">
      <w:pPr>
        <w:spacing w:line="360" w:lineRule="auto"/>
        <w:jc w:val="both"/>
        <w:outlineLvl w:val="0"/>
        <w:rPr>
          <w:rFonts w:ascii="Arial" w:eastAsia="Arial" w:hAnsi="Arial"/>
          <w:b/>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Los recargos de los créditos fiscales, las multas, las indemnizaciones y los gastos de ejecución derivadas de las contribuciones, son accesorios de éstas y participan de su naturaleza.</w:t>
      </w:r>
    </w:p>
    <w:p w:rsidR="00252657" w:rsidRPr="00B534D0" w:rsidRDefault="00252657" w:rsidP="00B534D0">
      <w:pPr>
        <w:spacing w:line="360" w:lineRule="auto"/>
        <w:ind w:firstLine="720"/>
        <w:jc w:val="both"/>
        <w:outlineLvl w:val="0"/>
        <w:rPr>
          <w:rFonts w:ascii="Arial" w:eastAsia="Arial" w:hAnsi="Arial"/>
          <w:b/>
        </w:rPr>
      </w:pPr>
    </w:p>
    <w:p w:rsidR="00252657" w:rsidRPr="00B534D0" w:rsidRDefault="00CA7B79" w:rsidP="00B534D0">
      <w:pPr>
        <w:spacing w:line="360" w:lineRule="auto"/>
        <w:jc w:val="center"/>
        <w:outlineLvl w:val="0"/>
        <w:rPr>
          <w:rFonts w:ascii="Arial" w:eastAsia="Arial" w:hAnsi="Arial"/>
          <w:b/>
        </w:rPr>
      </w:pPr>
      <w:r w:rsidRPr="00B534D0">
        <w:rPr>
          <w:rFonts w:ascii="Arial" w:eastAsia="Arial" w:hAnsi="Arial"/>
          <w:b/>
        </w:rPr>
        <w:t>De los Aprovechamientos</w:t>
      </w:r>
    </w:p>
    <w:p w:rsidR="00252657" w:rsidRPr="00B534D0" w:rsidRDefault="00252657" w:rsidP="00B534D0">
      <w:pPr>
        <w:spacing w:line="360" w:lineRule="auto"/>
        <w:jc w:val="center"/>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16.- </w:t>
      </w:r>
      <w:r w:rsidRPr="00B534D0">
        <w:rPr>
          <w:rFonts w:ascii="Arial" w:eastAsia="Arial" w:hAnsi="Arial"/>
        </w:rPr>
        <w:t>Son aprovechamientos los ingresos que percibe el Ayuntamiento por</w:t>
      </w:r>
      <w:r w:rsidRPr="00B534D0">
        <w:rPr>
          <w:rFonts w:ascii="Arial" w:eastAsia="Arial" w:hAnsi="Arial"/>
          <w:b/>
        </w:rPr>
        <w:t xml:space="preserve"> </w:t>
      </w:r>
      <w:r w:rsidRPr="00B534D0">
        <w:rPr>
          <w:rFonts w:ascii="Arial" w:eastAsia="Arial" w:hAnsi="Arial"/>
        </w:rPr>
        <w:t>sus funciones de Derecho Público, distintos de las contribuciones, de los ingresos derivados de financiamiento y de los que obtienen los organismos descentralizados y las empresas de participación municipal.</w:t>
      </w:r>
    </w:p>
    <w:p w:rsidR="00252657" w:rsidRPr="00B534D0" w:rsidRDefault="00252657" w:rsidP="00B534D0">
      <w:pPr>
        <w:spacing w:line="360" w:lineRule="auto"/>
        <w:jc w:val="both"/>
        <w:outlineLvl w:val="0"/>
        <w:rPr>
          <w:rFonts w:ascii="Arial" w:eastAsia="Arial" w:hAnsi="Arial"/>
          <w:b/>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Los recargos, las multas, las indemnizaciones y los gastos de ejecución derivadas de los aprovechamientos, son accesorios de éstas y participan de su naturaleza.</w:t>
      </w:r>
    </w:p>
    <w:p w:rsidR="00252657" w:rsidRPr="00B534D0" w:rsidRDefault="00C61172" w:rsidP="00B534D0">
      <w:pPr>
        <w:spacing w:line="360" w:lineRule="auto"/>
        <w:ind w:firstLine="720"/>
        <w:jc w:val="both"/>
        <w:outlineLvl w:val="0"/>
        <w:rPr>
          <w:rFonts w:ascii="Arial" w:eastAsia="Arial" w:hAnsi="Arial"/>
          <w:b/>
        </w:rPr>
      </w:pPr>
      <w:r>
        <w:rPr>
          <w:rFonts w:ascii="Arial" w:eastAsia="Arial" w:hAnsi="Arial"/>
          <w:b/>
        </w:rPr>
        <w:br w:type="column"/>
      </w:r>
    </w:p>
    <w:p w:rsidR="00252657" w:rsidRPr="00B534D0" w:rsidRDefault="00AD7A43" w:rsidP="00B534D0">
      <w:pPr>
        <w:spacing w:line="360" w:lineRule="auto"/>
        <w:jc w:val="center"/>
        <w:outlineLvl w:val="0"/>
        <w:rPr>
          <w:rFonts w:ascii="Arial" w:eastAsia="Arial" w:hAnsi="Arial"/>
          <w:b/>
        </w:rPr>
      </w:pPr>
      <w:r w:rsidRPr="00B534D0">
        <w:rPr>
          <w:rFonts w:ascii="Arial" w:eastAsia="Arial" w:hAnsi="Arial"/>
          <w:b/>
        </w:rPr>
        <w:t>De los Productos</w:t>
      </w:r>
    </w:p>
    <w:p w:rsidR="00252657" w:rsidRPr="00B534D0" w:rsidRDefault="00252657" w:rsidP="00B534D0">
      <w:pPr>
        <w:spacing w:line="360" w:lineRule="auto"/>
        <w:jc w:val="center"/>
        <w:outlineLvl w:val="0"/>
        <w:rPr>
          <w:rFonts w:ascii="Arial" w:eastAsia="Arial" w:hAnsi="Arial"/>
          <w:b/>
        </w:rPr>
      </w:pPr>
    </w:p>
    <w:p w:rsidR="00252657" w:rsidRDefault="00252657" w:rsidP="00B534D0">
      <w:pPr>
        <w:spacing w:line="360" w:lineRule="auto"/>
        <w:jc w:val="both"/>
        <w:outlineLvl w:val="0"/>
        <w:rPr>
          <w:rFonts w:ascii="Arial" w:eastAsia="Arial" w:hAnsi="Arial"/>
        </w:rPr>
      </w:pPr>
      <w:r w:rsidRPr="00B534D0">
        <w:rPr>
          <w:rFonts w:ascii="Arial" w:eastAsia="Arial" w:hAnsi="Arial"/>
          <w:b/>
        </w:rPr>
        <w:t xml:space="preserve">Artículo 17.- </w:t>
      </w:r>
      <w:r w:rsidRPr="00B534D0">
        <w:rPr>
          <w:rFonts w:ascii="Arial" w:eastAsia="Arial" w:hAnsi="Arial"/>
        </w:rPr>
        <w:t>Son productos las contraprestaciones que recibe el Ayuntamiento</w:t>
      </w:r>
      <w:r w:rsidRPr="00B534D0">
        <w:rPr>
          <w:rFonts w:ascii="Arial" w:eastAsia="Arial" w:hAnsi="Arial"/>
          <w:b/>
        </w:rPr>
        <w:t xml:space="preserve"> </w:t>
      </w:r>
      <w:r w:rsidRPr="00B534D0">
        <w:rPr>
          <w:rFonts w:ascii="Arial" w:eastAsia="Arial" w:hAnsi="Arial"/>
        </w:rPr>
        <w:t>por los servicios que presta en funciones de derecho privado, así como por el uso, aprovechamiento o enajenación de bienes de dominio privado del patrimonio municipal.</w:t>
      </w:r>
    </w:p>
    <w:p w:rsidR="00C61172" w:rsidRPr="00B534D0" w:rsidRDefault="00C61172" w:rsidP="00C61172">
      <w:pPr>
        <w:spacing w:line="240" w:lineRule="auto"/>
        <w:jc w:val="both"/>
        <w:outlineLvl w:val="0"/>
        <w:rPr>
          <w:rFonts w:ascii="Arial" w:eastAsia="Arial" w:hAnsi="Arial"/>
        </w:rPr>
      </w:pPr>
    </w:p>
    <w:p w:rsidR="00252657" w:rsidRPr="00B534D0" w:rsidRDefault="00CC5F8E" w:rsidP="00B534D0">
      <w:pPr>
        <w:spacing w:line="360" w:lineRule="auto"/>
        <w:jc w:val="center"/>
        <w:outlineLvl w:val="0"/>
        <w:rPr>
          <w:rFonts w:ascii="Arial" w:eastAsia="Arial" w:hAnsi="Arial"/>
          <w:b/>
        </w:rPr>
      </w:pPr>
      <w:r w:rsidRPr="00B534D0">
        <w:rPr>
          <w:rFonts w:ascii="Arial" w:eastAsia="Arial" w:hAnsi="Arial"/>
          <w:b/>
        </w:rPr>
        <w:t>Participaciones</w:t>
      </w:r>
    </w:p>
    <w:p w:rsidR="00252657" w:rsidRPr="00B534D0" w:rsidRDefault="00252657" w:rsidP="00B534D0">
      <w:pPr>
        <w:spacing w:line="360" w:lineRule="auto"/>
        <w:jc w:val="center"/>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18</w:t>
      </w:r>
      <w:r w:rsidRPr="00B534D0">
        <w:rPr>
          <w:rFonts w:ascii="Arial" w:eastAsia="Arial" w:hAnsi="Arial"/>
        </w:rPr>
        <w:t>.- Son participaciones las cantidades que el Municipio tiene derecho a</w:t>
      </w:r>
      <w:r w:rsidRPr="00B534D0">
        <w:rPr>
          <w:rFonts w:ascii="Arial" w:eastAsia="Arial" w:hAnsi="Arial"/>
          <w:b/>
        </w:rPr>
        <w:t xml:space="preserve"> </w:t>
      </w:r>
      <w:r w:rsidRPr="00B534D0">
        <w:rPr>
          <w:rFonts w:ascii="Arial" w:eastAsia="Arial" w:hAnsi="Arial"/>
        </w:rPr>
        <w:t>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que de los ingresos estatales se designen con ese carácter por el H. Congreso del Estado de Yucatán a favor del Municipio.</w:t>
      </w:r>
    </w:p>
    <w:p w:rsidR="00252657" w:rsidRPr="00B534D0" w:rsidRDefault="00252657" w:rsidP="00C61172">
      <w:pPr>
        <w:spacing w:line="240" w:lineRule="auto"/>
        <w:jc w:val="both"/>
        <w:outlineLvl w:val="0"/>
        <w:rPr>
          <w:rFonts w:ascii="Arial" w:eastAsia="Arial" w:hAnsi="Arial"/>
          <w:b/>
        </w:rPr>
      </w:pPr>
    </w:p>
    <w:p w:rsidR="00252657" w:rsidRPr="00B534D0" w:rsidRDefault="00CC5F8E" w:rsidP="00B534D0">
      <w:pPr>
        <w:spacing w:line="360" w:lineRule="auto"/>
        <w:jc w:val="center"/>
        <w:outlineLvl w:val="0"/>
        <w:rPr>
          <w:rFonts w:ascii="Arial" w:eastAsia="Arial" w:hAnsi="Arial"/>
          <w:b/>
        </w:rPr>
      </w:pPr>
      <w:r w:rsidRPr="00B534D0">
        <w:rPr>
          <w:rFonts w:ascii="Arial" w:eastAsia="Arial" w:hAnsi="Arial"/>
          <w:b/>
        </w:rPr>
        <w:t>Aportaciones</w:t>
      </w:r>
    </w:p>
    <w:p w:rsidR="00252657" w:rsidRPr="00B534D0" w:rsidRDefault="00252657" w:rsidP="00C61172">
      <w:pPr>
        <w:spacing w:line="240" w:lineRule="auto"/>
        <w:jc w:val="center"/>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19</w:t>
      </w:r>
      <w:r w:rsidRPr="00B534D0">
        <w:rPr>
          <w:rFonts w:ascii="Arial" w:eastAsia="Arial" w:hAnsi="Arial"/>
        </w:rPr>
        <w:t>.- Las aportaciones son los recursos que la federación transfiere a las</w:t>
      </w:r>
      <w:r w:rsidRPr="00B534D0">
        <w:rPr>
          <w:rFonts w:ascii="Arial" w:eastAsia="Arial" w:hAnsi="Arial"/>
          <w:b/>
        </w:rPr>
        <w:t xml:space="preserve"> </w:t>
      </w:r>
      <w:r w:rsidRPr="00B534D0">
        <w:rPr>
          <w:rFonts w:ascii="Arial" w:eastAsia="Arial" w:hAnsi="Arial"/>
        </w:rPr>
        <w:t>haciendas públicas de los estados y en su caso, el municipio, condicionando su gasto a la consecución y cumplimiento de los objetivos que para cada tipo de recurso establece la Ley de Coordinación Fiscal.</w:t>
      </w:r>
    </w:p>
    <w:p w:rsidR="00252657" w:rsidRPr="00B534D0" w:rsidRDefault="00252657" w:rsidP="00B534D0">
      <w:pPr>
        <w:spacing w:line="360" w:lineRule="auto"/>
        <w:jc w:val="both"/>
        <w:outlineLvl w:val="0"/>
        <w:rPr>
          <w:rFonts w:ascii="Arial" w:eastAsia="Arial" w:hAnsi="Arial"/>
          <w:b/>
        </w:rPr>
      </w:pPr>
    </w:p>
    <w:p w:rsidR="00252657" w:rsidRPr="00B534D0" w:rsidRDefault="00CC5F8E" w:rsidP="00B534D0">
      <w:pPr>
        <w:spacing w:line="360" w:lineRule="auto"/>
        <w:jc w:val="center"/>
        <w:outlineLvl w:val="0"/>
        <w:rPr>
          <w:rFonts w:ascii="Arial" w:eastAsia="Arial" w:hAnsi="Arial"/>
          <w:b/>
        </w:rPr>
      </w:pPr>
      <w:r w:rsidRPr="00B534D0">
        <w:rPr>
          <w:rFonts w:ascii="Arial" w:eastAsia="Arial" w:hAnsi="Arial"/>
          <w:b/>
        </w:rPr>
        <w:t>Ingresos Extraordinarios</w:t>
      </w:r>
    </w:p>
    <w:p w:rsidR="00252657" w:rsidRPr="00B534D0" w:rsidRDefault="00252657" w:rsidP="00B534D0">
      <w:pPr>
        <w:spacing w:line="360" w:lineRule="auto"/>
        <w:jc w:val="center"/>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20</w:t>
      </w:r>
      <w:r w:rsidRPr="00B534D0">
        <w:rPr>
          <w:rFonts w:ascii="Arial" w:eastAsia="Arial" w:hAnsi="Arial"/>
        </w:rPr>
        <w:t>.- Los ingresos extraordinarios son aquellos distintos de los anteriores</w:t>
      </w:r>
      <w:r w:rsidRPr="00B534D0">
        <w:rPr>
          <w:rFonts w:ascii="Arial" w:eastAsia="Arial" w:hAnsi="Arial"/>
          <w:b/>
        </w:rPr>
        <w:t xml:space="preserve"> </w:t>
      </w:r>
      <w:r w:rsidRPr="00B534D0">
        <w:rPr>
          <w:rFonts w:ascii="Arial" w:eastAsia="Arial" w:hAnsi="Arial"/>
        </w:rPr>
        <w:t>que las haciendas públicas municipales estiman percibir como partes integrantes del presupuesto municipal, como por ejemplo los empréstitos, la emisión de bonos de deuda pública y otros ingresos que se obtengan de las diversas fuentes de financiamiento, siempre que fueren aprobados por la Legislatura del Estado en términos de</w:t>
      </w:r>
      <w:r w:rsidR="00F92396" w:rsidRPr="00B534D0">
        <w:rPr>
          <w:rFonts w:ascii="Arial" w:eastAsia="Arial" w:hAnsi="Arial"/>
        </w:rPr>
        <w:t xml:space="preserve"> lo dispuesto en la Ley d</w:t>
      </w:r>
      <w:r w:rsidRPr="00B534D0">
        <w:rPr>
          <w:rFonts w:ascii="Arial" w:eastAsia="Arial" w:hAnsi="Arial"/>
        </w:rPr>
        <w:t>e Gobierno de los Municipios y en la Constitución Política, ambas del Estado de Yucatán.</w:t>
      </w:r>
    </w:p>
    <w:p w:rsidR="00252657" w:rsidRPr="00B534D0" w:rsidRDefault="00252657" w:rsidP="00B534D0">
      <w:pPr>
        <w:spacing w:line="360" w:lineRule="auto"/>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Los donativos también se considerarán ingresos extraordinarios.</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center"/>
        <w:outlineLvl w:val="0"/>
        <w:rPr>
          <w:rFonts w:ascii="Arial" w:eastAsia="Arial" w:hAnsi="Arial"/>
        </w:rPr>
      </w:pPr>
      <w:r w:rsidRPr="00B534D0">
        <w:rPr>
          <w:rFonts w:ascii="Arial" w:eastAsia="Arial" w:hAnsi="Arial"/>
          <w:b/>
        </w:rPr>
        <w:t>CAPÍTULO VII</w:t>
      </w: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lastRenderedPageBreak/>
        <w:t>De los Créditos Fiscales</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21</w:t>
      </w:r>
      <w:r w:rsidRPr="00B534D0">
        <w:rPr>
          <w:rFonts w:ascii="Arial" w:eastAsia="Arial" w:hAnsi="Arial"/>
        </w:rPr>
        <w:t>.- Son créditos fiscales aquellos que el Ayuntamiento y sus</w:t>
      </w:r>
      <w:r w:rsidRPr="00B534D0">
        <w:rPr>
          <w:rFonts w:ascii="Arial" w:eastAsia="Arial" w:hAnsi="Arial"/>
          <w:b/>
        </w:rPr>
        <w:t xml:space="preserve"> </w:t>
      </w:r>
      <w:r w:rsidRPr="00B534D0">
        <w:rPr>
          <w:rFonts w:ascii="Arial" w:eastAsia="Arial" w:hAnsi="Arial"/>
        </w:rPr>
        <w:t>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512F9B" w:rsidRPr="00B534D0" w:rsidRDefault="00512F9B" w:rsidP="00B534D0">
      <w:pPr>
        <w:spacing w:line="360" w:lineRule="auto"/>
        <w:jc w:val="center"/>
        <w:outlineLvl w:val="0"/>
        <w:rPr>
          <w:rFonts w:ascii="Arial" w:eastAsia="Arial" w:hAnsi="Arial"/>
          <w:b/>
        </w:rPr>
      </w:pPr>
    </w:p>
    <w:p w:rsidR="00252657" w:rsidRPr="00B534D0" w:rsidRDefault="00512F9B" w:rsidP="00B534D0">
      <w:pPr>
        <w:spacing w:line="360" w:lineRule="auto"/>
        <w:jc w:val="center"/>
        <w:outlineLvl w:val="0"/>
        <w:rPr>
          <w:rFonts w:ascii="Arial" w:eastAsia="Arial" w:hAnsi="Arial"/>
          <w:b/>
        </w:rPr>
      </w:pPr>
      <w:r w:rsidRPr="00B534D0">
        <w:rPr>
          <w:rFonts w:ascii="Arial" w:eastAsia="Arial" w:hAnsi="Arial"/>
          <w:b/>
        </w:rPr>
        <w:t>De la Causación y Determinación</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22.</w:t>
      </w:r>
      <w:r w:rsidRPr="00B534D0">
        <w:rPr>
          <w:rFonts w:ascii="Arial" w:eastAsia="Arial" w:hAnsi="Arial"/>
        </w:rPr>
        <w:t>- Las contribuciones se causan, conforme se realizan las situaciones</w:t>
      </w:r>
      <w:r w:rsidRPr="00B534D0">
        <w:rPr>
          <w:rFonts w:ascii="Arial" w:eastAsia="Arial" w:hAnsi="Arial"/>
          <w:b/>
        </w:rPr>
        <w:t xml:space="preserve"> </w:t>
      </w:r>
      <w:r w:rsidRPr="00B534D0">
        <w:rPr>
          <w:rFonts w:ascii="Arial" w:eastAsia="Arial" w:hAnsi="Arial"/>
        </w:rPr>
        <w:t>jurídicas o de hecho, previstas en las leyes fiscales vigentes durante el lapso en que ocurran.</w:t>
      </w:r>
    </w:p>
    <w:p w:rsidR="00017CB4" w:rsidRPr="00B534D0" w:rsidRDefault="00017CB4" w:rsidP="00B534D0">
      <w:pPr>
        <w:spacing w:line="360" w:lineRule="auto"/>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Dichas contribuciones se determinarán de acuerdo con las disposiciones vigentes en el momento de su causación, pero les serán aplicables las normas sobre procedimientos que se expidan con posterioridad.</w:t>
      </w:r>
    </w:p>
    <w:p w:rsidR="00017CB4" w:rsidRPr="00B534D0" w:rsidRDefault="00017CB4" w:rsidP="00B534D0">
      <w:pPr>
        <w:spacing w:line="360" w:lineRule="auto"/>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Corresponde a los contribuyentes la determinación del Impuesto Predial, Base Contraprestación y a los Notarios o personas que por disposición legal realicen funciones notariales la determinación del Impuesto Sobre la Adquisición de Inmuebles.</w:t>
      </w:r>
    </w:p>
    <w:p w:rsidR="00EF4092" w:rsidRPr="00B534D0" w:rsidRDefault="00EF4092" w:rsidP="00B534D0">
      <w:pPr>
        <w:spacing w:line="360" w:lineRule="auto"/>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Las demás contribuciones serán determinadas por las autoridades fiscales. Los contribuyentes deberán proporcionar a dichas autoridades la información necesaria y suficiente para determinar las citadas contribuciones dentro de los plazos señalados en las disposiciones respectivas. A falta de disposición expresa, los contribuyentes deberán presentar la causación,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rsidR="00252657" w:rsidRPr="00B534D0" w:rsidRDefault="00C61172" w:rsidP="00B534D0">
      <w:pPr>
        <w:spacing w:line="360" w:lineRule="auto"/>
        <w:ind w:firstLine="689"/>
        <w:jc w:val="both"/>
        <w:outlineLvl w:val="0"/>
        <w:rPr>
          <w:rFonts w:ascii="Arial" w:eastAsia="Arial" w:hAnsi="Arial"/>
        </w:rPr>
      </w:pPr>
      <w:r>
        <w:rPr>
          <w:rFonts w:ascii="Arial" w:eastAsia="Arial" w:hAnsi="Arial"/>
        </w:rPr>
        <w:br w:type="column"/>
      </w:r>
    </w:p>
    <w:p w:rsidR="00252657" w:rsidRPr="00B534D0" w:rsidRDefault="00E4014E" w:rsidP="00B534D0">
      <w:pPr>
        <w:spacing w:line="360" w:lineRule="auto"/>
        <w:jc w:val="center"/>
        <w:outlineLvl w:val="0"/>
        <w:rPr>
          <w:rFonts w:ascii="Arial" w:eastAsia="Arial" w:hAnsi="Arial"/>
          <w:b/>
        </w:rPr>
      </w:pPr>
      <w:r w:rsidRPr="00B534D0">
        <w:rPr>
          <w:rFonts w:ascii="Arial" w:eastAsia="Arial" w:hAnsi="Arial"/>
          <w:b/>
        </w:rPr>
        <w:t>De los Sujetos Obligados y de los Obligados Solidarios</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23.</w:t>
      </w:r>
      <w:r w:rsidRPr="00B534D0">
        <w:rPr>
          <w:rFonts w:ascii="Arial" w:eastAsia="Arial" w:hAnsi="Arial"/>
        </w:rPr>
        <w:t xml:space="preserve">- Las personas domiciliadas dentro del Municipio de </w:t>
      </w:r>
      <w:r w:rsidR="00CD3907" w:rsidRPr="00B534D0">
        <w:rPr>
          <w:rFonts w:ascii="Arial" w:eastAsia="Arial" w:hAnsi="Arial"/>
        </w:rPr>
        <w:t>Sucilá</w:t>
      </w:r>
      <w:r w:rsidRPr="00B534D0">
        <w:rPr>
          <w:rFonts w:ascii="Arial" w:eastAsia="Arial" w:hAnsi="Arial"/>
        </w:rPr>
        <w:t>, Yucatán, o</w:t>
      </w:r>
      <w:r w:rsidRPr="00B534D0">
        <w:rPr>
          <w:rFonts w:ascii="Arial" w:eastAsia="Arial" w:hAnsi="Arial"/>
          <w:b/>
        </w:rPr>
        <w:t xml:space="preserve"> </w:t>
      </w:r>
      <w:r w:rsidRPr="00B534D0">
        <w:rPr>
          <w:rFonts w:ascii="Arial" w:eastAsia="Arial" w:hAnsi="Arial"/>
        </w:rPr>
        <w:t>fuera del que tuvieren bienes o celebren actos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24.- </w:t>
      </w:r>
      <w:r w:rsidRPr="00B534D0">
        <w:rPr>
          <w:rFonts w:ascii="Arial" w:eastAsia="Arial" w:hAnsi="Arial"/>
        </w:rPr>
        <w:t>Para los efectos de esta ley se entenderá por territorio municipal, el</w:t>
      </w:r>
      <w:r w:rsidRPr="00B534D0">
        <w:rPr>
          <w:rFonts w:ascii="Arial" w:eastAsia="Arial" w:hAnsi="Arial"/>
          <w:b/>
        </w:rPr>
        <w:t xml:space="preserve"> </w:t>
      </w:r>
      <w:r w:rsidRPr="00B534D0">
        <w:rPr>
          <w:rFonts w:ascii="Arial" w:eastAsia="Arial" w:hAnsi="Arial"/>
        </w:rPr>
        <w:t xml:space="preserve">área geográfica que, para cada uno de los municipios del Estado señala, la Ley </w:t>
      </w:r>
      <w:r w:rsidR="00C52595" w:rsidRPr="00B534D0">
        <w:rPr>
          <w:rFonts w:ascii="Arial" w:eastAsia="Arial" w:hAnsi="Arial"/>
        </w:rPr>
        <w:t>d</w:t>
      </w:r>
      <w:r w:rsidRPr="00B534D0">
        <w:rPr>
          <w:rFonts w:ascii="Arial" w:eastAsia="Arial" w:hAnsi="Arial"/>
        </w:rPr>
        <w:t xml:space="preserve">e Gobierno de los Municipios del Estado de Yucatán o bien el área geográfica que delimite el Congreso del Estado en cualquiera de los casos previstos en la propia Ley </w:t>
      </w:r>
      <w:r w:rsidR="00D44EDB" w:rsidRPr="00B534D0">
        <w:rPr>
          <w:rFonts w:ascii="Arial" w:eastAsia="Arial" w:hAnsi="Arial"/>
        </w:rPr>
        <w:t>d</w:t>
      </w:r>
      <w:r w:rsidRPr="00B534D0">
        <w:rPr>
          <w:rFonts w:ascii="Arial" w:eastAsia="Arial" w:hAnsi="Arial"/>
        </w:rPr>
        <w:t>e Gobierno.</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25.- </w:t>
      </w:r>
      <w:r w:rsidRPr="00B534D0">
        <w:rPr>
          <w:rFonts w:ascii="Arial" w:eastAsia="Arial" w:hAnsi="Arial"/>
        </w:rPr>
        <w:t>Son solidariamente responsables del pago de un crédito fiscal:</w:t>
      </w:r>
    </w:p>
    <w:p w:rsidR="00252657" w:rsidRPr="00B534D0" w:rsidRDefault="00252657" w:rsidP="00B534D0">
      <w:pPr>
        <w:spacing w:line="360" w:lineRule="auto"/>
        <w:jc w:val="both"/>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 </w:t>
      </w:r>
      <w:r w:rsidRPr="00B534D0">
        <w:rPr>
          <w:rFonts w:ascii="Arial" w:eastAsia="Arial" w:hAnsi="Arial"/>
        </w:rPr>
        <w:t>Las personas físicas y morales, que adquieran bienes o negociaciones</w:t>
      </w:r>
      <w:r w:rsidRPr="00B534D0">
        <w:rPr>
          <w:rFonts w:ascii="Arial" w:eastAsia="Arial" w:hAnsi="Arial"/>
          <w:b/>
        </w:rPr>
        <w:t xml:space="preserve"> </w:t>
      </w:r>
      <w:r w:rsidRPr="00B534D0">
        <w:rPr>
          <w:rFonts w:ascii="Arial" w:eastAsia="Arial" w:hAnsi="Arial"/>
        </w:rPr>
        <w:t>ubicadas dentro del territorio municipal, que reporten adeudos a favor del Municipio y, que correspondan a períodos anteriores a la adquisición.</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 </w:t>
      </w:r>
      <w:r w:rsidRPr="00B534D0">
        <w:rPr>
          <w:rFonts w:ascii="Arial" w:eastAsia="Arial" w:hAnsi="Arial"/>
        </w:rPr>
        <w:t>Los albaceas, copropietarios, fideicomitentes o fideicomisarios de un bien</w:t>
      </w:r>
      <w:r w:rsidRPr="00B534D0">
        <w:rPr>
          <w:rFonts w:ascii="Arial" w:eastAsia="Arial" w:hAnsi="Arial"/>
          <w:b/>
        </w:rPr>
        <w:t xml:space="preserve"> </w:t>
      </w:r>
      <w:r w:rsidRPr="00B534D0">
        <w:rPr>
          <w:rFonts w:ascii="Arial" w:eastAsia="Arial" w:hAnsi="Arial"/>
        </w:rPr>
        <w:t>determinado por cuya administración, copropiedad o derecho, se cause una contribución a favor del Municipio.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III.- </w:t>
      </w:r>
      <w:r w:rsidRPr="00B534D0">
        <w:rPr>
          <w:rFonts w:ascii="Arial" w:eastAsia="Arial" w:hAnsi="Arial"/>
        </w:rPr>
        <w:t>Los retenedores de impuestos.</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IV.- </w:t>
      </w:r>
      <w:r w:rsidRPr="00B534D0">
        <w:rPr>
          <w:rFonts w:ascii="Arial" w:eastAsia="Arial" w:hAnsi="Arial"/>
        </w:rPr>
        <w:t>Los funcionarios, fedatarios y demás personas que señala la presente ley y</w:t>
      </w:r>
      <w:r w:rsidRPr="00B534D0">
        <w:rPr>
          <w:rFonts w:ascii="Arial" w:eastAsia="Arial" w:hAnsi="Arial"/>
          <w:b/>
        </w:rPr>
        <w:t xml:space="preserve"> </w:t>
      </w:r>
      <w:r w:rsidRPr="00B534D0">
        <w:rPr>
          <w:rFonts w:ascii="Arial" w:eastAsia="Arial" w:hAnsi="Arial"/>
        </w:rPr>
        <w:t>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252657" w:rsidRPr="00B534D0" w:rsidRDefault="00252657" w:rsidP="00B534D0">
      <w:pPr>
        <w:spacing w:line="360" w:lineRule="auto"/>
        <w:jc w:val="both"/>
        <w:outlineLvl w:val="0"/>
        <w:rPr>
          <w:rFonts w:ascii="Arial" w:eastAsia="Arial" w:hAnsi="Arial"/>
        </w:rPr>
      </w:pPr>
    </w:p>
    <w:p w:rsidR="00252657" w:rsidRPr="00B534D0" w:rsidRDefault="00E4014E" w:rsidP="00B534D0">
      <w:pPr>
        <w:spacing w:line="360" w:lineRule="auto"/>
        <w:jc w:val="center"/>
        <w:outlineLvl w:val="0"/>
        <w:rPr>
          <w:rFonts w:ascii="Arial" w:eastAsia="Arial" w:hAnsi="Arial"/>
          <w:b/>
        </w:rPr>
      </w:pPr>
      <w:r w:rsidRPr="00B534D0">
        <w:rPr>
          <w:rFonts w:ascii="Arial" w:eastAsia="Arial" w:hAnsi="Arial"/>
          <w:b/>
        </w:rPr>
        <w:t>De la Época de Pago</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26.- </w:t>
      </w:r>
      <w:r w:rsidRPr="00B534D0">
        <w:rPr>
          <w:rFonts w:ascii="Arial" w:eastAsia="Arial" w:hAnsi="Arial"/>
        </w:rPr>
        <w:t>Los créditos fiscales a favor del Municipio, serán exigibles a partir del</w:t>
      </w:r>
      <w:r w:rsidRPr="00B534D0">
        <w:rPr>
          <w:rFonts w:ascii="Arial" w:eastAsia="Arial" w:hAnsi="Arial"/>
          <w:b/>
        </w:rPr>
        <w:t xml:space="preserve"> </w:t>
      </w:r>
      <w:r w:rsidRPr="00B534D0">
        <w:rPr>
          <w:rFonts w:ascii="Arial" w:eastAsia="Arial" w:hAnsi="Arial"/>
        </w:rPr>
        <w:t xml:space="preserve">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w:t>
      </w:r>
      <w:r w:rsidRPr="00B534D0">
        <w:rPr>
          <w:rFonts w:ascii="Arial" w:eastAsia="Arial" w:hAnsi="Arial"/>
        </w:rPr>
        <w:lastRenderedPageBreak/>
        <w:t>contribuciones que se originaron por actos o actividades eventuales, el pago deberá efectuarse al término de las operaciones de cada día a más tardar el día hábil siguiente si la autoridad no designó interventor o autorizado para el cobro.</w:t>
      </w:r>
    </w:p>
    <w:p w:rsidR="00EF4092" w:rsidRPr="00B534D0" w:rsidRDefault="00EF4092" w:rsidP="00B534D0">
      <w:pPr>
        <w:spacing w:line="360" w:lineRule="auto"/>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rsidR="00EF4092" w:rsidRPr="00B534D0" w:rsidRDefault="00EF4092" w:rsidP="00B534D0">
      <w:pPr>
        <w:spacing w:line="360" w:lineRule="auto"/>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La existencia del personal de guardia no habilita los días en que se suspendan las labores. Si al término del vencimiento fuere día inhábil, el plazo se prorrogará al siguiente día hábil.</w:t>
      </w:r>
    </w:p>
    <w:p w:rsidR="00252657" w:rsidRPr="00B534D0" w:rsidRDefault="00252657" w:rsidP="00B534D0">
      <w:pPr>
        <w:spacing w:line="360" w:lineRule="auto"/>
        <w:ind w:firstLine="689"/>
        <w:jc w:val="both"/>
        <w:outlineLvl w:val="0"/>
        <w:rPr>
          <w:rFonts w:ascii="Arial" w:eastAsia="Arial" w:hAnsi="Arial"/>
        </w:rPr>
      </w:pPr>
    </w:p>
    <w:p w:rsidR="00252657" w:rsidRPr="00B534D0" w:rsidRDefault="00B22BAA" w:rsidP="00B534D0">
      <w:pPr>
        <w:spacing w:line="360" w:lineRule="auto"/>
        <w:jc w:val="center"/>
        <w:outlineLvl w:val="0"/>
        <w:rPr>
          <w:rFonts w:ascii="Arial" w:eastAsia="Arial" w:hAnsi="Arial"/>
          <w:b/>
        </w:rPr>
      </w:pPr>
      <w:r w:rsidRPr="00B534D0">
        <w:rPr>
          <w:rFonts w:ascii="Arial" w:eastAsia="Arial" w:hAnsi="Arial"/>
          <w:b/>
        </w:rPr>
        <w:t>Del Pago a Plazos</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27.- </w:t>
      </w:r>
      <w:r w:rsidRPr="00B534D0">
        <w:rPr>
          <w:rFonts w:ascii="Arial" w:eastAsia="Arial" w:hAnsi="Arial"/>
        </w:rPr>
        <w:t>El Tesorero Municipal, a petición de los contribuyentes, podrá</w:t>
      </w:r>
      <w:r w:rsidRPr="00B534D0">
        <w:rPr>
          <w:rFonts w:ascii="Arial" w:eastAsia="Arial" w:hAnsi="Arial"/>
          <w:b/>
        </w:rPr>
        <w:t xml:space="preserve"> </w:t>
      </w:r>
      <w:r w:rsidRPr="00B534D0">
        <w:rPr>
          <w:rFonts w:ascii="Arial" w:eastAsia="Arial" w:hAnsi="Arial"/>
        </w:rPr>
        <w:t>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w:t>
      </w:r>
    </w:p>
    <w:p w:rsidR="00E9108A" w:rsidRPr="00B534D0" w:rsidRDefault="00E9108A" w:rsidP="00B534D0">
      <w:pPr>
        <w:spacing w:line="360" w:lineRule="auto"/>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rsidR="00252657" w:rsidRPr="00B534D0" w:rsidRDefault="00252657" w:rsidP="00B534D0">
      <w:pPr>
        <w:spacing w:line="360" w:lineRule="auto"/>
        <w:ind w:firstLine="720"/>
        <w:jc w:val="both"/>
        <w:outlineLvl w:val="0"/>
        <w:rPr>
          <w:rFonts w:ascii="Arial" w:eastAsia="Arial" w:hAnsi="Arial"/>
        </w:rPr>
      </w:pPr>
    </w:p>
    <w:p w:rsidR="00252657" w:rsidRPr="00B534D0" w:rsidRDefault="00B22BAA" w:rsidP="00B534D0">
      <w:pPr>
        <w:spacing w:line="360" w:lineRule="auto"/>
        <w:jc w:val="center"/>
        <w:outlineLvl w:val="0"/>
        <w:rPr>
          <w:rFonts w:ascii="Arial" w:eastAsia="Arial" w:hAnsi="Arial"/>
          <w:b/>
        </w:rPr>
      </w:pPr>
      <w:r w:rsidRPr="00B534D0">
        <w:rPr>
          <w:rFonts w:ascii="Arial" w:eastAsia="Arial" w:hAnsi="Arial"/>
          <w:b/>
        </w:rPr>
        <w:t>De los Pagos en General</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28</w:t>
      </w:r>
      <w:r w:rsidR="00B534D0">
        <w:rPr>
          <w:rFonts w:ascii="Arial" w:eastAsia="Arial" w:hAnsi="Arial"/>
          <w:b/>
        </w:rPr>
        <w:t>.</w:t>
      </w:r>
      <w:r w:rsidRPr="00B534D0">
        <w:rPr>
          <w:rFonts w:ascii="Arial" w:eastAsia="Arial" w:hAnsi="Arial"/>
          <w:b/>
        </w:rPr>
        <w:t xml:space="preserve">- </w:t>
      </w:r>
      <w:r w:rsidRPr="00B534D0">
        <w:rPr>
          <w:rFonts w:ascii="Arial" w:eastAsia="Arial" w:hAnsi="Arial"/>
        </w:rPr>
        <w:t>Los contribuyentes deberán efectuar los pagos de sus créditos</w:t>
      </w:r>
      <w:r w:rsidRPr="00B534D0">
        <w:rPr>
          <w:rFonts w:ascii="Arial" w:eastAsia="Arial" w:hAnsi="Arial"/>
          <w:b/>
        </w:rPr>
        <w:t xml:space="preserve"> </w:t>
      </w:r>
      <w:r w:rsidRPr="00B534D0">
        <w:rPr>
          <w:rFonts w:ascii="Arial" w:eastAsia="Arial" w:hAnsi="Arial"/>
        </w:rPr>
        <w:t>fiscales municipales, en las cajas recaudadoras de la Tesorería Municipal o en los lugares que la misma designe para tal efecto; sin aviso previo o requerimiento</w:t>
      </w:r>
      <w:bookmarkStart w:id="3" w:name="page14"/>
      <w:bookmarkEnd w:id="3"/>
      <w:r w:rsidRPr="00B534D0">
        <w:rPr>
          <w:rFonts w:ascii="Arial" w:eastAsia="Arial" w:hAnsi="Arial"/>
        </w:rPr>
        <w:t xml:space="preserve"> alguno, salvo en los casos en que las disposiciones legales determinen lo contrario.</w:t>
      </w:r>
    </w:p>
    <w:p w:rsidR="002C4AE3" w:rsidRDefault="002C4AE3" w:rsidP="00B534D0">
      <w:pPr>
        <w:spacing w:line="360" w:lineRule="auto"/>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 xml:space="preserve">Los créditos fiscales que las autoridades determinen y notifiquen, deberán pagarse o garantizarse dentro del término de quince días hábiles contados a partir del siguiente a aquel en que surta sus efectos la notificación, conjuntamente con las multas, recargos y los gastos </w:t>
      </w:r>
      <w:r w:rsidR="00252657" w:rsidRPr="00B534D0">
        <w:rPr>
          <w:rFonts w:ascii="Arial" w:eastAsia="Arial" w:hAnsi="Arial"/>
        </w:rPr>
        <w:lastRenderedPageBreak/>
        <w:t>correspondientes, salvo en los casos en que la ley señale otro plazo y además, deberán hacerse en moneda nacional y de curso legal.</w:t>
      </w:r>
    </w:p>
    <w:p w:rsidR="00252657" w:rsidRPr="00B534D0" w:rsidRDefault="00252657" w:rsidP="00B534D0">
      <w:pPr>
        <w:spacing w:line="360" w:lineRule="auto"/>
        <w:ind w:firstLine="689"/>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252657" w:rsidRPr="00B534D0" w:rsidRDefault="00252657" w:rsidP="00B534D0">
      <w:pPr>
        <w:spacing w:line="360" w:lineRule="auto"/>
        <w:ind w:firstLine="689"/>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Los pagos que se hagan se aplicarán a los créditos más antiguos siempre que se trate de una misma contribución y, antes del adeudo principal, a los accesorios, en el siguiente orden:</w:t>
      </w:r>
    </w:p>
    <w:p w:rsidR="00252657" w:rsidRPr="00B534D0" w:rsidRDefault="00252657" w:rsidP="00B534D0">
      <w:pPr>
        <w:spacing w:line="360" w:lineRule="auto"/>
        <w:ind w:firstLine="689"/>
        <w:jc w:val="both"/>
        <w:outlineLvl w:val="0"/>
        <w:rPr>
          <w:rFonts w:ascii="Arial" w:eastAsia="Arial" w:hAnsi="Arial"/>
        </w:rPr>
      </w:pPr>
    </w:p>
    <w:p w:rsidR="00252657" w:rsidRPr="00B534D0" w:rsidRDefault="00252657" w:rsidP="00B534D0">
      <w:pPr>
        <w:numPr>
          <w:ilvl w:val="0"/>
          <w:numId w:val="15"/>
        </w:numPr>
        <w:spacing w:line="360" w:lineRule="auto"/>
        <w:ind w:left="851"/>
        <w:jc w:val="both"/>
        <w:outlineLvl w:val="0"/>
        <w:rPr>
          <w:rFonts w:ascii="Arial" w:eastAsia="Arial" w:hAnsi="Arial"/>
        </w:rPr>
      </w:pPr>
      <w:r w:rsidRPr="00B534D0">
        <w:rPr>
          <w:rFonts w:ascii="Arial" w:eastAsia="Arial" w:hAnsi="Arial"/>
        </w:rPr>
        <w:t>Gastos de ejecución.</w:t>
      </w:r>
    </w:p>
    <w:p w:rsidR="00252657" w:rsidRPr="00B534D0" w:rsidRDefault="00252657" w:rsidP="00B534D0">
      <w:pPr>
        <w:numPr>
          <w:ilvl w:val="0"/>
          <w:numId w:val="15"/>
        </w:numPr>
        <w:spacing w:line="360" w:lineRule="auto"/>
        <w:ind w:left="851"/>
        <w:jc w:val="both"/>
        <w:outlineLvl w:val="0"/>
        <w:rPr>
          <w:rFonts w:ascii="Arial" w:eastAsia="Arial" w:hAnsi="Arial"/>
        </w:rPr>
      </w:pPr>
      <w:r w:rsidRPr="00B534D0">
        <w:rPr>
          <w:rFonts w:ascii="Arial" w:eastAsia="Arial" w:hAnsi="Arial"/>
        </w:rPr>
        <w:t>Recargos.</w:t>
      </w:r>
    </w:p>
    <w:p w:rsidR="00252657" w:rsidRPr="00B534D0" w:rsidRDefault="00252657" w:rsidP="00B534D0">
      <w:pPr>
        <w:numPr>
          <w:ilvl w:val="0"/>
          <w:numId w:val="15"/>
        </w:numPr>
        <w:spacing w:line="360" w:lineRule="auto"/>
        <w:ind w:left="851"/>
        <w:jc w:val="both"/>
        <w:outlineLvl w:val="0"/>
        <w:rPr>
          <w:rFonts w:ascii="Arial" w:eastAsia="Arial" w:hAnsi="Arial"/>
        </w:rPr>
      </w:pPr>
      <w:r w:rsidRPr="00B534D0">
        <w:rPr>
          <w:rFonts w:ascii="Arial" w:eastAsia="Arial" w:hAnsi="Arial"/>
        </w:rPr>
        <w:t>Multas.</w:t>
      </w:r>
    </w:p>
    <w:p w:rsidR="00252657" w:rsidRPr="00B534D0" w:rsidRDefault="00252657" w:rsidP="00B534D0">
      <w:pPr>
        <w:numPr>
          <w:ilvl w:val="0"/>
          <w:numId w:val="15"/>
        </w:numPr>
        <w:spacing w:line="360" w:lineRule="auto"/>
        <w:ind w:left="851"/>
        <w:jc w:val="both"/>
        <w:outlineLvl w:val="0"/>
        <w:rPr>
          <w:rFonts w:ascii="Arial" w:eastAsia="Arial" w:hAnsi="Arial"/>
        </w:rPr>
      </w:pPr>
      <w:r w:rsidRPr="00B534D0">
        <w:rPr>
          <w:rFonts w:ascii="Arial" w:eastAsia="Arial" w:hAnsi="Arial"/>
        </w:rPr>
        <w:t>La indemnización a que se refiere el Artículo 32 de esta ley.</w:t>
      </w:r>
    </w:p>
    <w:p w:rsidR="00252657" w:rsidRPr="00B534D0" w:rsidRDefault="00252657" w:rsidP="00B534D0">
      <w:pPr>
        <w:spacing w:line="360" w:lineRule="auto"/>
        <w:ind w:firstLine="689"/>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Para determinar las contribuciones se considerarán, inclusive, las fracciones del peso. No obstante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rsidR="00252657" w:rsidRPr="00B534D0" w:rsidRDefault="00252657" w:rsidP="00B534D0">
      <w:pPr>
        <w:spacing w:line="360" w:lineRule="auto"/>
        <w:ind w:firstLine="689"/>
        <w:jc w:val="both"/>
        <w:outlineLvl w:val="0"/>
        <w:rPr>
          <w:rFonts w:ascii="Arial" w:eastAsia="Arial" w:hAnsi="Arial"/>
        </w:rPr>
      </w:pPr>
    </w:p>
    <w:p w:rsidR="00252657" w:rsidRPr="00B534D0" w:rsidRDefault="003D557F" w:rsidP="00B534D0">
      <w:pPr>
        <w:spacing w:line="360" w:lineRule="auto"/>
        <w:jc w:val="center"/>
        <w:outlineLvl w:val="0"/>
        <w:rPr>
          <w:rFonts w:ascii="Arial" w:eastAsia="Arial" w:hAnsi="Arial"/>
          <w:b/>
        </w:rPr>
      </w:pPr>
      <w:r w:rsidRPr="00B534D0">
        <w:rPr>
          <w:rFonts w:ascii="Arial" w:eastAsia="Arial" w:hAnsi="Arial"/>
          <w:b/>
        </w:rPr>
        <w:t>De la Actualización</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29.- </w:t>
      </w:r>
      <w:r w:rsidRPr="00B534D0">
        <w:rPr>
          <w:rFonts w:ascii="Arial" w:eastAsia="Arial" w:hAnsi="Arial"/>
        </w:rPr>
        <w:t>El monto de las contribuciones, aprovechamientos y los demás</w:t>
      </w:r>
      <w:r w:rsidRPr="00B534D0">
        <w:rPr>
          <w:rFonts w:ascii="Arial" w:eastAsia="Arial" w:hAnsi="Arial"/>
          <w:b/>
        </w:rPr>
        <w:t xml:space="preserve"> </w:t>
      </w:r>
      <w:r w:rsidRPr="00B534D0">
        <w:rPr>
          <w:rFonts w:ascii="Arial" w:eastAsia="Arial" w:hAnsi="Arial"/>
        </w:rPr>
        <w:t xml:space="preserve">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antiguo de dicho período. Las contribuciones y los créditos fiscales no se actualizarán por </w:t>
      </w:r>
      <w:r w:rsidRPr="00B534D0">
        <w:rPr>
          <w:rFonts w:ascii="Arial" w:eastAsia="Arial" w:hAnsi="Arial"/>
        </w:rPr>
        <w:lastRenderedPageBreak/>
        <w:t>fracciones de mes. Además de la actualización se pagarán recargos en concepto de indemnización al Municipio, por la falta de pago oportuno.</w:t>
      </w:r>
    </w:p>
    <w:p w:rsidR="00252657" w:rsidRPr="00B534D0" w:rsidRDefault="00252657" w:rsidP="00B534D0">
      <w:pPr>
        <w:spacing w:line="360" w:lineRule="auto"/>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Las cantidades actualizadas conservan la naturaleza jurídica que tenían antes de la actualización.</w:t>
      </w:r>
    </w:p>
    <w:p w:rsidR="00252657" w:rsidRPr="00B534D0" w:rsidRDefault="00252657" w:rsidP="00B534D0">
      <w:pPr>
        <w:spacing w:line="360" w:lineRule="auto"/>
        <w:ind w:firstLine="720"/>
        <w:jc w:val="both"/>
        <w:outlineLvl w:val="0"/>
        <w:rPr>
          <w:rFonts w:ascii="Arial" w:eastAsia="Arial" w:hAnsi="Arial"/>
        </w:rPr>
      </w:pPr>
    </w:p>
    <w:p w:rsidR="00252657" w:rsidRPr="00B534D0" w:rsidRDefault="009B07E9" w:rsidP="00B534D0">
      <w:pPr>
        <w:spacing w:line="360" w:lineRule="auto"/>
        <w:jc w:val="center"/>
        <w:outlineLvl w:val="0"/>
        <w:rPr>
          <w:rFonts w:ascii="Arial" w:eastAsia="Arial" w:hAnsi="Arial"/>
          <w:b/>
        </w:rPr>
      </w:pPr>
      <w:r w:rsidRPr="00B534D0">
        <w:rPr>
          <w:rFonts w:ascii="Arial" w:eastAsia="Arial" w:hAnsi="Arial"/>
          <w:b/>
        </w:rPr>
        <w:t>De los Recargos</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30.- </w:t>
      </w:r>
      <w:r w:rsidRPr="00B534D0">
        <w:rPr>
          <w:rFonts w:ascii="Arial" w:eastAsia="Arial" w:hAnsi="Arial"/>
        </w:rPr>
        <w:t>Los recargos se calcularán y aplicarán en la forma y términos</w:t>
      </w:r>
      <w:r w:rsidRPr="00B534D0">
        <w:rPr>
          <w:rFonts w:ascii="Arial" w:eastAsia="Arial" w:hAnsi="Arial"/>
          <w:b/>
        </w:rPr>
        <w:t xml:space="preserve"> </w:t>
      </w:r>
      <w:r w:rsidRPr="00B534D0">
        <w:rPr>
          <w:rFonts w:ascii="Arial" w:eastAsia="Arial" w:hAnsi="Arial"/>
        </w:rPr>
        <w:t>establecidos en el Código Fiscal de la Federación.</w:t>
      </w:r>
    </w:p>
    <w:p w:rsidR="007D1B1C" w:rsidRPr="00B534D0" w:rsidRDefault="007D1B1C" w:rsidP="00B534D0">
      <w:pPr>
        <w:spacing w:line="360" w:lineRule="auto"/>
        <w:jc w:val="both"/>
        <w:outlineLvl w:val="0"/>
        <w:rPr>
          <w:rFonts w:ascii="Arial" w:eastAsia="Arial" w:hAnsi="Arial"/>
        </w:rPr>
      </w:pPr>
    </w:p>
    <w:p w:rsidR="00252657" w:rsidRPr="00B534D0" w:rsidRDefault="007D1B1C" w:rsidP="00B534D0">
      <w:pPr>
        <w:spacing w:line="360" w:lineRule="auto"/>
        <w:jc w:val="center"/>
        <w:outlineLvl w:val="0"/>
        <w:rPr>
          <w:rFonts w:ascii="Arial" w:eastAsia="Arial" w:hAnsi="Arial"/>
          <w:b/>
        </w:rPr>
      </w:pPr>
      <w:r w:rsidRPr="00B534D0">
        <w:rPr>
          <w:rFonts w:ascii="Arial" w:eastAsia="Arial" w:hAnsi="Arial"/>
          <w:b/>
        </w:rPr>
        <w:t>De la Causación de Recargos</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31.- </w:t>
      </w:r>
      <w:r w:rsidRPr="00B534D0">
        <w:rPr>
          <w:rFonts w:ascii="Arial" w:eastAsia="Arial" w:hAnsi="Arial"/>
        </w:rPr>
        <w:t>Los recargos se causarán hasta por cinco años y se calcularán sobre</w:t>
      </w:r>
      <w:r w:rsidRPr="00B534D0">
        <w:rPr>
          <w:rFonts w:ascii="Arial" w:eastAsia="Arial" w:hAnsi="Arial"/>
          <w:b/>
        </w:rPr>
        <w:t xml:space="preserve"> </w:t>
      </w:r>
      <w:r w:rsidRPr="00B534D0">
        <w:rPr>
          <w:rFonts w:ascii="Arial" w:eastAsia="Arial" w:hAnsi="Arial"/>
        </w:rPr>
        <w:t>el total de las contribuciones o de los créditos fiscales, excluyendo los propios recargos, la indemnización que se menciona en el Artículo 32 de esta ley, los gastos de ejecución y multas por infracción a las disposiciones de la presente ley.</w:t>
      </w:r>
    </w:p>
    <w:p w:rsidR="00252657" w:rsidRPr="00B534D0" w:rsidRDefault="00252657" w:rsidP="00B534D0">
      <w:pPr>
        <w:spacing w:line="360" w:lineRule="auto"/>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Los recargos se causarán por cada mes o fracción que transcurra desde el día en que debió hacerse el pago y hasta el día en que el mismo se efectúe.</w:t>
      </w:r>
    </w:p>
    <w:p w:rsidR="00252657" w:rsidRPr="00B534D0" w:rsidRDefault="00252657" w:rsidP="00B534D0">
      <w:pPr>
        <w:spacing w:line="360" w:lineRule="auto"/>
        <w:ind w:firstLine="689"/>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Cuando el pago de las contribuciones o de los créditos fiscales, hubiese sido menor al que corresponda, los recargos se causarán sobre la diferencia.</w:t>
      </w:r>
    </w:p>
    <w:p w:rsidR="00252657" w:rsidRPr="00B534D0" w:rsidRDefault="00252657" w:rsidP="00B534D0">
      <w:pPr>
        <w:spacing w:line="360" w:lineRule="auto"/>
        <w:ind w:firstLine="689"/>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En los casos de garantía de obligaciones fiscales a cargo de tercero, los recargos se causarán sobre el monto de lo requerido y hasta el límite de lo garantizado, cuando no se pague dentro del plazo legal.</w:t>
      </w:r>
    </w:p>
    <w:p w:rsidR="00252657" w:rsidRPr="00B534D0" w:rsidRDefault="00C61172" w:rsidP="00B534D0">
      <w:pPr>
        <w:spacing w:line="360" w:lineRule="auto"/>
        <w:ind w:firstLine="689"/>
        <w:jc w:val="both"/>
        <w:outlineLvl w:val="0"/>
        <w:rPr>
          <w:rFonts w:ascii="Arial" w:eastAsia="Arial" w:hAnsi="Arial"/>
        </w:rPr>
      </w:pPr>
      <w:r>
        <w:rPr>
          <w:rFonts w:ascii="Arial" w:eastAsia="Arial" w:hAnsi="Arial"/>
        </w:rPr>
        <w:br w:type="column"/>
      </w:r>
    </w:p>
    <w:p w:rsidR="00252657" w:rsidRPr="00B534D0" w:rsidRDefault="00284018" w:rsidP="00B534D0">
      <w:pPr>
        <w:spacing w:line="360" w:lineRule="auto"/>
        <w:jc w:val="center"/>
        <w:outlineLvl w:val="0"/>
        <w:rPr>
          <w:rFonts w:ascii="Arial" w:eastAsia="Arial" w:hAnsi="Arial"/>
          <w:b/>
        </w:rPr>
      </w:pPr>
      <w:r w:rsidRPr="00B534D0">
        <w:rPr>
          <w:rFonts w:ascii="Arial" w:eastAsia="Arial" w:hAnsi="Arial"/>
          <w:b/>
        </w:rPr>
        <w:t>Del Cheque Presentado en Tiempo y no Pagado</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32.- </w:t>
      </w:r>
      <w:r w:rsidRPr="00B534D0">
        <w:rPr>
          <w:rFonts w:ascii="Arial" w:eastAsia="Arial" w:hAnsi="Arial"/>
        </w:rPr>
        <w:t>El cheque recibido por el Municipio, en pago de algún crédito fiscal o</w:t>
      </w:r>
      <w:r w:rsidRPr="00B534D0">
        <w:rPr>
          <w:rFonts w:ascii="Arial" w:eastAsia="Arial" w:hAnsi="Arial"/>
          <w:b/>
        </w:rPr>
        <w:t xml:space="preserve"> </w:t>
      </w:r>
      <w:r w:rsidRPr="00B534D0">
        <w:rPr>
          <w:rFonts w:ascii="Arial" w:eastAsia="Arial" w:hAnsi="Arial"/>
        </w:rPr>
        <w:t>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bookmarkStart w:id="4" w:name="page17"/>
      <w:bookmarkEnd w:id="4"/>
    </w:p>
    <w:p w:rsidR="00252657" w:rsidRPr="00B534D0" w:rsidRDefault="00252657" w:rsidP="00B534D0">
      <w:pPr>
        <w:spacing w:line="360" w:lineRule="auto"/>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rsidR="00252657" w:rsidRPr="00B534D0" w:rsidRDefault="00252657" w:rsidP="00B534D0">
      <w:pPr>
        <w:spacing w:line="360" w:lineRule="auto"/>
        <w:ind w:firstLine="720"/>
        <w:jc w:val="both"/>
        <w:outlineLvl w:val="0"/>
        <w:rPr>
          <w:rFonts w:ascii="Arial" w:eastAsia="Arial" w:hAnsi="Arial"/>
        </w:rPr>
      </w:pPr>
    </w:p>
    <w:p w:rsidR="00252657" w:rsidRPr="00B534D0" w:rsidRDefault="00726E2A" w:rsidP="00B534D0">
      <w:pPr>
        <w:spacing w:line="360" w:lineRule="auto"/>
        <w:jc w:val="center"/>
        <w:outlineLvl w:val="0"/>
        <w:rPr>
          <w:rFonts w:ascii="Arial" w:eastAsia="Arial" w:hAnsi="Arial"/>
          <w:b/>
        </w:rPr>
      </w:pPr>
      <w:r w:rsidRPr="00B534D0">
        <w:rPr>
          <w:rFonts w:ascii="Arial" w:eastAsia="Arial" w:hAnsi="Arial"/>
          <w:b/>
        </w:rPr>
        <w:t>De los Recargos en Pagos Espontáneos</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33.- </w:t>
      </w:r>
      <w:r w:rsidRPr="00B534D0">
        <w:rPr>
          <w:rFonts w:ascii="Arial" w:eastAsia="Arial" w:hAnsi="Arial"/>
        </w:rPr>
        <w:t>Cuando el contribuyente pague en una sola exhibición, el total de las</w:t>
      </w:r>
      <w:r w:rsidRPr="00B534D0">
        <w:rPr>
          <w:rFonts w:ascii="Arial" w:eastAsia="Arial" w:hAnsi="Arial"/>
          <w:b/>
        </w:rPr>
        <w:t xml:space="preserve"> </w:t>
      </w:r>
      <w:r w:rsidRPr="00B534D0">
        <w:rPr>
          <w:rFonts w:ascii="Arial" w:eastAsia="Arial" w:hAnsi="Arial"/>
        </w:rPr>
        <w:t>contribuciones o de los créditos fiscales omitidos y actualizados, en forma espontánea, sin mediar notificación alguna por parte de las autoridades fiscales, los recargos no podrán exceder de un tanto igual, al importe del impuesto omitido.</w:t>
      </w:r>
    </w:p>
    <w:p w:rsidR="00252657" w:rsidRPr="00B534D0" w:rsidRDefault="00252657" w:rsidP="00B534D0">
      <w:pPr>
        <w:spacing w:line="360" w:lineRule="auto"/>
        <w:jc w:val="both"/>
        <w:outlineLvl w:val="0"/>
        <w:rPr>
          <w:rFonts w:ascii="Arial" w:eastAsia="Arial" w:hAnsi="Arial"/>
        </w:rPr>
      </w:pPr>
    </w:p>
    <w:p w:rsidR="00252657" w:rsidRPr="00B534D0" w:rsidRDefault="00A22E37" w:rsidP="00B534D0">
      <w:pPr>
        <w:spacing w:line="360" w:lineRule="auto"/>
        <w:jc w:val="center"/>
        <w:outlineLvl w:val="0"/>
        <w:rPr>
          <w:rFonts w:ascii="Arial" w:eastAsia="Arial" w:hAnsi="Arial"/>
          <w:b/>
        </w:rPr>
      </w:pPr>
      <w:r w:rsidRPr="00B534D0">
        <w:rPr>
          <w:rFonts w:ascii="Arial" w:eastAsia="Arial" w:hAnsi="Arial"/>
          <w:b/>
        </w:rPr>
        <w:t>Del Pago en Exceso</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34.- </w:t>
      </w:r>
      <w:r w:rsidRPr="00B534D0">
        <w:rPr>
          <w:rFonts w:ascii="Arial" w:eastAsia="Arial" w:hAnsi="Arial"/>
        </w:rPr>
        <w:t>Las autoridades fiscales municipales están obligadas a devolver las</w:t>
      </w:r>
      <w:r w:rsidRPr="00B534D0">
        <w:rPr>
          <w:rFonts w:ascii="Arial" w:eastAsia="Arial" w:hAnsi="Arial"/>
          <w:b/>
        </w:rPr>
        <w:t xml:space="preserve"> </w:t>
      </w:r>
      <w:r w:rsidRPr="00B534D0">
        <w:rPr>
          <w:rFonts w:ascii="Arial" w:eastAsia="Arial" w:hAnsi="Arial"/>
        </w:rPr>
        <w:t>cantidades pagadas indebidamente. La devolución podrá hacerse de oficio o a petición del interesado, mediante cheque nominativo para abono a la cuenta del contribuyente.</w:t>
      </w:r>
    </w:p>
    <w:p w:rsidR="00252657" w:rsidRPr="00B534D0" w:rsidRDefault="00252657" w:rsidP="00B534D0">
      <w:pPr>
        <w:spacing w:line="360" w:lineRule="auto"/>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Si el pago de lo indebido, se hubiese efectuado en el cumplimiento de un acto de autoridad, el derecho a la devolución nace, cuando dicho acto hubiere quedado insubsistente.</w:t>
      </w:r>
      <w:bookmarkStart w:id="5" w:name="page18"/>
      <w:bookmarkEnd w:id="5"/>
    </w:p>
    <w:p w:rsidR="00252657" w:rsidRPr="00B534D0" w:rsidRDefault="00252657" w:rsidP="00B534D0">
      <w:pPr>
        <w:spacing w:line="360" w:lineRule="auto"/>
        <w:ind w:firstLine="720"/>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lastRenderedPageBreak/>
        <w:tab/>
      </w:r>
      <w:r w:rsidR="00252657" w:rsidRPr="00B534D0">
        <w:rPr>
          <w:rFonts w:ascii="Arial" w:eastAsia="Arial" w:hAnsi="Arial"/>
        </w:rPr>
        <w:t>Las autoridades fiscales tendrán un plazo máximo de treinta días naturales, para efectuar las devoluciones mencionadas en este Artículo.</w:t>
      </w:r>
    </w:p>
    <w:p w:rsidR="00252657" w:rsidRPr="00B534D0" w:rsidRDefault="00252657" w:rsidP="00B534D0">
      <w:pPr>
        <w:spacing w:line="360" w:lineRule="auto"/>
        <w:ind w:firstLine="720"/>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Las autoridades fiscales municipales deberán pagar la devolución que proceda, actualizada conforme al procedimiento establecido en el Artículo 29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30 de esta propia ley.</w:t>
      </w:r>
    </w:p>
    <w:p w:rsidR="00252657" w:rsidRPr="00B534D0" w:rsidRDefault="00252657" w:rsidP="00B534D0">
      <w:pPr>
        <w:spacing w:line="360" w:lineRule="auto"/>
        <w:ind w:firstLine="720"/>
        <w:jc w:val="both"/>
        <w:outlineLvl w:val="0"/>
        <w:rPr>
          <w:rFonts w:ascii="Arial" w:eastAsia="Arial" w:hAnsi="Arial"/>
        </w:rPr>
      </w:pPr>
    </w:p>
    <w:p w:rsidR="00252657" w:rsidRPr="00B534D0" w:rsidRDefault="005B5AE7" w:rsidP="00B534D0">
      <w:pPr>
        <w:spacing w:line="360" w:lineRule="auto"/>
        <w:jc w:val="center"/>
        <w:outlineLvl w:val="0"/>
        <w:rPr>
          <w:rFonts w:ascii="Arial" w:eastAsia="Arial" w:hAnsi="Arial"/>
          <w:b/>
        </w:rPr>
      </w:pPr>
      <w:r w:rsidRPr="00B534D0">
        <w:rPr>
          <w:rFonts w:ascii="Arial" w:eastAsia="Arial" w:hAnsi="Arial"/>
          <w:b/>
        </w:rPr>
        <w:t>Del Remate en Pública Subasta</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35.- </w:t>
      </w:r>
      <w:r w:rsidRPr="00B534D0">
        <w:rPr>
          <w:rFonts w:ascii="Arial" w:eastAsia="Arial" w:hAnsi="Arial"/>
        </w:rPr>
        <w:t>Todos los bienes que con motivo de un procedimiento de ejecución</w:t>
      </w:r>
      <w:r w:rsidRPr="00B534D0">
        <w:rPr>
          <w:rFonts w:ascii="Arial" w:eastAsia="Arial" w:hAnsi="Arial"/>
          <w:b/>
        </w:rPr>
        <w:t xml:space="preserve"> </w:t>
      </w:r>
      <w:r w:rsidRPr="00B534D0">
        <w:rPr>
          <w:rFonts w:ascii="Arial" w:eastAsia="Arial" w:hAnsi="Arial"/>
        </w:rPr>
        <w:t>sean embargados por la autoridad municipal, serán rematados en pública subasta y el producto de la misma, aplicado al pago del crédito fiscal de que se trate.</w:t>
      </w:r>
    </w:p>
    <w:p w:rsidR="00252657" w:rsidRPr="00B534D0" w:rsidRDefault="00252657" w:rsidP="00B534D0">
      <w:pPr>
        <w:spacing w:line="360" w:lineRule="auto"/>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 xml:space="preserve">En caso de que habiéndose publicado la tercera convocatoria para la almoneda, no se presentaren postores, los bienes embargados, se adjudicarán al Municipio de </w:t>
      </w:r>
      <w:r w:rsidR="00CD3907" w:rsidRPr="00B534D0">
        <w:rPr>
          <w:rFonts w:ascii="Arial" w:eastAsia="Arial" w:hAnsi="Arial"/>
        </w:rPr>
        <w:t>Sucilá</w:t>
      </w:r>
      <w:r w:rsidR="00252657" w:rsidRPr="00B534D0">
        <w:rPr>
          <w:rFonts w:ascii="Arial" w:eastAsia="Arial" w:hAnsi="Arial"/>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bookmarkStart w:id="6" w:name="page19"/>
      <w:bookmarkEnd w:id="6"/>
    </w:p>
    <w:p w:rsidR="00252657" w:rsidRPr="00B534D0" w:rsidRDefault="00252657" w:rsidP="00B534D0">
      <w:pPr>
        <w:spacing w:line="360" w:lineRule="auto"/>
        <w:ind w:firstLine="720"/>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En todo caso, se aplicarán a los remates las reglas que para tal efecto fije el Código Fiscal del Estado de Yucatán y en su defecto las del Código Fiscal de la Federación y su reglamento.</w:t>
      </w:r>
    </w:p>
    <w:p w:rsidR="00252657" w:rsidRPr="00B534D0" w:rsidRDefault="00252657" w:rsidP="00B534D0">
      <w:pPr>
        <w:spacing w:line="360" w:lineRule="auto"/>
        <w:ind w:firstLine="720"/>
        <w:jc w:val="both"/>
        <w:outlineLvl w:val="0"/>
        <w:rPr>
          <w:rFonts w:ascii="Arial" w:eastAsia="Arial" w:hAnsi="Arial"/>
        </w:rPr>
      </w:pPr>
    </w:p>
    <w:p w:rsidR="00252657" w:rsidRPr="00B534D0" w:rsidRDefault="005B6CCA" w:rsidP="00B534D0">
      <w:pPr>
        <w:spacing w:line="360" w:lineRule="auto"/>
        <w:jc w:val="center"/>
        <w:outlineLvl w:val="0"/>
        <w:rPr>
          <w:rFonts w:ascii="Arial" w:eastAsia="Arial" w:hAnsi="Arial"/>
          <w:b/>
        </w:rPr>
      </w:pPr>
      <w:r w:rsidRPr="00B534D0">
        <w:rPr>
          <w:rFonts w:ascii="Arial" w:eastAsia="Arial" w:hAnsi="Arial"/>
          <w:b/>
        </w:rPr>
        <w:t>Del Cobro de las Multas</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36.- </w:t>
      </w:r>
      <w:r w:rsidRPr="00B534D0">
        <w:rPr>
          <w:rFonts w:ascii="Arial" w:eastAsia="Arial" w:hAnsi="Arial"/>
        </w:rPr>
        <w:t>Las multas por infracciones a las disposiciones municipales sean</w:t>
      </w:r>
      <w:r w:rsidRPr="00B534D0">
        <w:rPr>
          <w:rFonts w:ascii="Arial" w:eastAsia="Arial" w:hAnsi="Arial"/>
          <w:b/>
        </w:rPr>
        <w:t xml:space="preserve"> </w:t>
      </w:r>
      <w:r w:rsidRPr="00B534D0">
        <w:rPr>
          <w:rFonts w:ascii="Arial" w:eastAsia="Arial" w:hAnsi="Arial"/>
        </w:rPr>
        <w:t>éstas de carácter administrativo o fiscal, serán cobradas mediante el procedimiento administrativo de ejecución.</w:t>
      </w:r>
    </w:p>
    <w:p w:rsidR="00252657" w:rsidRPr="00B534D0" w:rsidRDefault="00252657" w:rsidP="00B534D0">
      <w:pPr>
        <w:spacing w:line="360" w:lineRule="auto"/>
        <w:jc w:val="both"/>
        <w:outlineLvl w:val="0"/>
        <w:rPr>
          <w:rFonts w:ascii="Arial" w:eastAsia="Arial" w:hAnsi="Arial"/>
        </w:rPr>
      </w:pPr>
    </w:p>
    <w:p w:rsidR="00252657" w:rsidRPr="00B534D0" w:rsidRDefault="00233AAB" w:rsidP="00B534D0">
      <w:pPr>
        <w:spacing w:line="360" w:lineRule="auto"/>
        <w:jc w:val="center"/>
        <w:outlineLvl w:val="0"/>
        <w:rPr>
          <w:rFonts w:ascii="Arial" w:eastAsia="Arial" w:hAnsi="Arial"/>
          <w:b/>
        </w:rPr>
      </w:pPr>
      <w:r w:rsidRPr="00B534D0">
        <w:rPr>
          <w:rFonts w:ascii="Arial" w:eastAsia="Arial" w:hAnsi="Arial"/>
          <w:b/>
        </w:rPr>
        <w:t xml:space="preserve">De </w:t>
      </w:r>
      <w:r w:rsidR="006A679C">
        <w:rPr>
          <w:rFonts w:ascii="Arial" w:eastAsia="Arial" w:hAnsi="Arial"/>
          <w:b/>
        </w:rPr>
        <w:t>las Unidades de Medida y Actualización</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lastRenderedPageBreak/>
        <w:t xml:space="preserve">Artículo 37.- </w:t>
      </w:r>
      <w:r w:rsidRPr="00B534D0">
        <w:rPr>
          <w:rFonts w:ascii="Arial" w:eastAsia="Arial" w:hAnsi="Arial"/>
        </w:rPr>
        <w:t>Cuando en la presente ley se haga mención de las palabras</w:t>
      </w:r>
      <w:r w:rsidRPr="00B534D0">
        <w:rPr>
          <w:rFonts w:ascii="Arial" w:eastAsia="Arial" w:hAnsi="Arial"/>
          <w:b/>
        </w:rPr>
        <w:t xml:space="preserve"> </w:t>
      </w:r>
      <w:r w:rsidRPr="00B534D0">
        <w:rPr>
          <w:rFonts w:ascii="Arial" w:eastAsia="Arial" w:hAnsi="Arial"/>
        </w:rPr>
        <w:t>“</w:t>
      </w:r>
      <w:r w:rsidR="006A679C">
        <w:rPr>
          <w:rFonts w:ascii="Arial" w:eastAsia="Arial" w:hAnsi="Arial"/>
        </w:rPr>
        <w:t>unidad de medida</w:t>
      </w:r>
      <w:r w:rsidRPr="00B534D0">
        <w:rPr>
          <w:rFonts w:ascii="Arial" w:eastAsia="Arial" w:hAnsi="Arial"/>
        </w:rPr>
        <w:t>” o “</w:t>
      </w:r>
      <w:r w:rsidR="006A679C">
        <w:rPr>
          <w:rFonts w:ascii="Arial" w:eastAsia="Arial" w:hAnsi="Arial"/>
        </w:rPr>
        <w:t>unidades de medida y actualización</w:t>
      </w:r>
      <w:r w:rsidRPr="00B534D0">
        <w:rPr>
          <w:rFonts w:ascii="Arial" w:eastAsia="Arial" w:hAnsi="Arial"/>
        </w:rPr>
        <w:t xml:space="preserve">” dichos términos se entenderán indistintamente como </w:t>
      </w:r>
      <w:r w:rsidR="006A679C">
        <w:rPr>
          <w:rFonts w:ascii="Arial" w:eastAsia="Arial" w:hAnsi="Arial"/>
        </w:rPr>
        <w:t>las unidades de medida y actualización</w:t>
      </w:r>
      <w:r w:rsidRPr="00B534D0">
        <w:rPr>
          <w:rFonts w:ascii="Arial" w:eastAsia="Arial" w:hAnsi="Arial"/>
        </w:rPr>
        <w:t xml:space="preserve">, en el momento de realización de la situación jurídica o de hecho prevista en la misma. Tratándose de multas, </w:t>
      </w:r>
      <w:r w:rsidR="006A679C">
        <w:rPr>
          <w:rFonts w:ascii="Arial" w:eastAsia="Arial" w:hAnsi="Arial"/>
        </w:rPr>
        <w:t>la unidad de medida y actualización</w:t>
      </w:r>
      <w:r w:rsidRPr="00B534D0">
        <w:rPr>
          <w:rFonts w:ascii="Arial" w:eastAsia="Arial" w:hAnsi="Arial"/>
        </w:rPr>
        <w:t xml:space="preserve"> que servirá de base para su cálculo sea el vigente al momento de individualizar la sanción.</w:t>
      </w:r>
    </w:p>
    <w:p w:rsidR="00C61172" w:rsidRDefault="00C61172" w:rsidP="00B534D0">
      <w:pPr>
        <w:spacing w:line="360" w:lineRule="auto"/>
        <w:jc w:val="center"/>
        <w:outlineLvl w:val="0"/>
        <w:rPr>
          <w:rFonts w:ascii="Arial" w:eastAsia="Arial" w:hAnsi="Arial"/>
          <w:b/>
        </w:rPr>
      </w:pPr>
    </w:p>
    <w:p w:rsidR="00252657" w:rsidRPr="00B534D0" w:rsidRDefault="00252657" w:rsidP="00B534D0">
      <w:pPr>
        <w:spacing w:line="360" w:lineRule="auto"/>
        <w:jc w:val="center"/>
        <w:outlineLvl w:val="0"/>
        <w:rPr>
          <w:rFonts w:ascii="Arial" w:eastAsia="Arial" w:hAnsi="Arial"/>
        </w:rPr>
      </w:pPr>
      <w:r w:rsidRPr="00B534D0">
        <w:rPr>
          <w:rFonts w:ascii="Arial" w:eastAsia="Arial" w:hAnsi="Arial"/>
          <w:b/>
        </w:rPr>
        <w:t>TÍTULO SEGUNDO</w:t>
      </w: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DE LOS DERECHOS Y OBLIGACIONES DE LOS CONTRIBUYENTES</w:t>
      </w:r>
    </w:p>
    <w:p w:rsidR="00CE1391" w:rsidRPr="00B534D0" w:rsidRDefault="00CE1391" w:rsidP="00B534D0">
      <w:pPr>
        <w:spacing w:line="360" w:lineRule="auto"/>
        <w:jc w:val="center"/>
        <w:outlineLvl w:val="0"/>
        <w:rPr>
          <w:rFonts w:ascii="Arial" w:eastAsia="Arial" w:hAnsi="Arial"/>
          <w:b/>
        </w:rPr>
      </w:pPr>
    </w:p>
    <w:p w:rsidR="00252657" w:rsidRPr="00B534D0" w:rsidRDefault="00825CCA" w:rsidP="00B534D0">
      <w:pPr>
        <w:spacing w:line="360" w:lineRule="auto"/>
        <w:jc w:val="center"/>
        <w:outlineLvl w:val="0"/>
        <w:rPr>
          <w:rFonts w:ascii="Arial" w:eastAsia="Arial" w:hAnsi="Arial"/>
        </w:rPr>
      </w:pPr>
      <w:r>
        <w:rPr>
          <w:rFonts w:ascii="Arial" w:eastAsia="Arial" w:hAnsi="Arial"/>
          <w:b/>
        </w:rPr>
        <w:t>CAPÍTULO UNICO</w:t>
      </w: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De los Avisos, Solicitudes o Declaraciones</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38.- </w:t>
      </w:r>
      <w:r w:rsidRPr="00B534D0">
        <w:rPr>
          <w:rFonts w:ascii="Arial" w:eastAsia="Arial" w:hAnsi="Arial"/>
        </w:rPr>
        <w:t>Todas las solicitudes y demás promociones que se presenten ante</w:t>
      </w:r>
      <w:r w:rsidRPr="00B534D0">
        <w:rPr>
          <w:rFonts w:ascii="Arial" w:eastAsia="Arial" w:hAnsi="Arial"/>
          <w:b/>
        </w:rPr>
        <w:t xml:space="preserve"> </w:t>
      </w:r>
      <w:r w:rsidRPr="00B534D0">
        <w:rPr>
          <w:rFonts w:ascii="Arial" w:eastAsia="Arial" w:hAnsi="Arial"/>
        </w:rPr>
        <w:t>las autoridades fiscales municipales, deberán estar firmadas por el interesado o</w:t>
      </w:r>
      <w:bookmarkStart w:id="7" w:name="page20"/>
      <w:bookmarkEnd w:id="7"/>
      <w:r w:rsidRPr="00B534D0">
        <w:rPr>
          <w:rFonts w:ascii="Arial" w:eastAsia="Arial" w:hAnsi="Arial"/>
        </w:rPr>
        <w:t xml:space="preserve"> por su apoderado o representante legal, a menos que el promovente no sepa o no pueda firmar, en cuyo caso imprimirá su huella digital.</w:t>
      </w:r>
    </w:p>
    <w:p w:rsidR="00CE1391" w:rsidRPr="00B534D0" w:rsidRDefault="00CE1391" w:rsidP="00B534D0">
      <w:pPr>
        <w:spacing w:line="360" w:lineRule="auto"/>
        <w:outlineLvl w:val="0"/>
        <w:rPr>
          <w:rFonts w:ascii="Arial" w:eastAsia="Arial" w:hAnsi="Arial"/>
          <w:b/>
        </w:rPr>
      </w:pPr>
    </w:p>
    <w:p w:rsidR="00252657" w:rsidRPr="00B534D0" w:rsidRDefault="00CE1391" w:rsidP="00B534D0">
      <w:pPr>
        <w:spacing w:line="360" w:lineRule="auto"/>
        <w:jc w:val="center"/>
        <w:outlineLvl w:val="0"/>
        <w:rPr>
          <w:rFonts w:ascii="Arial" w:eastAsia="Arial" w:hAnsi="Arial"/>
          <w:b/>
        </w:rPr>
      </w:pPr>
      <w:r w:rsidRPr="00B534D0">
        <w:rPr>
          <w:rFonts w:ascii="Arial" w:eastAsia="Arial" w:hAnsi="Arial"/>
          <w:b/>
        </w:rPr>
        <w:t>De los Formularios</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39.- </w:t>
      </w:r>
      <w:r w:rsidRPr="00B534D0">
        <w:rPr>
          <w:rFonts w:ascii="Arial" w:eastAsia="Arial" w:hAnsi="Arial"/>
        </w:rPr>
        <w:t>Los avisos, declaraciones, solicitudes, memoriales o</w:t>
      </w:r>
      <w:r w:rsidRPr="00B534D0">
        <w:rPr>
          <w:rFonts w:ascii="Arial" w:eastAsia="Arial" w:hAnsi="Arial"/>
          <w:b/>
        </w:rPr>
        <w:t xml:space="preserve"> </w:t>
      </w:r>
      <w:r w:rsidRPr="00B534D0">
        <w:rPr>
          <w:rFonts w:ascii="Arial" w:eastAsia="Arial" w:hAnsi="Arial"/>
        </w:rPr>
        <w:t>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existan formas aprobadas, el documento deberá contener los requisitos que para esos casos previene el Código Fiscal del Estado de Yucatán.</w:t>
      </w:r>
    </w:p>
    <w:p w:rsidR="00252657" w:rsidRPr="00B534D0" w:rsidRDefault="00252657" w:rsidP="00B534D0">
      <w:pPr>
        <w:spacing w:line="360" w:lineRule="auto"/>
        <w:jc w:val="both"/>
        <w:outlineLvl w:val="0"/>
        <w:rPr>
          <w:rFonts w:ascii="Arial" w:eastAsia="Arial" w:hAnsi="Arial"/>
        </w:rPr>
      </w:pPr>
    </w:p>
    <w:p w:rsidR="00252657" w:rsidRPr="00B534D0" w:rsidRDefault="00811F51" w:rsidP="00B534D0">
      <w:pPr>
        <w:spacing w:line="360" w:lineRule="auto"/>
        <w:jc w:val="center"/>
        <w:outlineLvl w:val="0"/>
        <w:rPr>
          <w:rFonts w:ascii="Arial" w:eastAsia="Arial" w:hAnsi="Arial"/>
          <w:b/>
        </w:rPr>
      </w:pPr>
      <w:r w:rsidRPr="00B534D0">
        <w:rPr>
          <w:rFonts w:ascii="Arial" w:eastAsia="Arial" w:hAnsi="Arial"/>
          <w:b/>
        </w:rPr>
        <w:t>De las Obligaciones en General</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40.- </w:t>
      </w:r>
      <w:r w:rsidRPr="00B534D0">
        <w:rPr>
          <w:rFonts w:ascii="Arial" w:eastAsia="Arial" w:hAnsi="Arial"/>
        </w:rPr>
        <w:t>Las personas físicas y morales, además de las obligaciones</w:t>
      </w:r>
      <w:r w:rsidRPr="00B534D0">
        <w:rPr>
          <w:rFonts w:ascii="Arial" w:eastAsia="Arial" w:hAnsi="Arial"/>
          <w:b/>
        </w:rPr>
        <w:t xml:space="preserve"> </w:t>
      </w:r>
      <w:r w:rsidRPr="00B534D0">
        <w:rPr>
          <w:rFonts w:ascii="Arial" w:eastAsia="Arial" w:hAnsi="Arial"/>
        </w:rPr>
        <w:t>especiales contenidas en la presente ley, deberán cumplir con las siguientes:</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 </w:t>
      </w:r>
      <w:r w:rsidRPr="00B534D0">
        <w:rPr>
          <w:rFonts w:ascii="Arial" w:eastAsia="Arial" w:hAnsi="Arial"/>
        </w:rPr>
        <w:t>Empadronarse en la Tesorería Municipal, antes de la apertura del comercio,</w:t>
      </w:r>
      <w:r w:rsidRPr="00B534D0">
        <w:rPr>
          <w:rFonts w:ascii="Arial" w:eastAsia="Arial" w:hAnsi="Arial"/>
          <w:b/>
        </w:rPr>
        <w:t xml:space="preserve"> </w:t>
      </w:r>
      <w:r w:rsidRPr="00B534D0">
        <w:rPr>
          <w:rFonts w:ascii="Arial" w:eastAsia="Arial" w:hAnsi="Arial"/>
        </w:rPr>
        <w:t>negocio o establecimiento, o de la iniciación de actividades, si realizan actividades permanentes, con el objeto de obtener la licencia municipal de funcionamiento.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lastRenderedPageBreak/>
        <w:t xml:space="preserve">II.- </w:t>
      </w:r>
      <w:r w:rsidRPr="00B534D0">
        <w:rPr>
          <w:rFonts w:ascii="Arial" w:eastAsia="Arial" w:hAnsi="Arial"/>
        </w:rPr>
        <w:t>Recabar de la Dependencia Municipal que corresponda la carta de uso de</w:t>
      </w:r>
      <w:r w:rsidRPr="00B534D0">
        <w:rPr>
          <w:rFonts w:ascii="Arial" w:eastAsia="Arial" w:hAnsi="Arial"/>
          <w:b/>
        </w:rPr>
        <w:t xml:space="preserve"> </w:t>
      </w:r>
      <w:r w:rsidRPr="00B534D0">
        <w:rPr>
          <w:rFonts w:ascii="Arial" w:eastAsia="Arial" w:hAnsi="Arial"/>
        </w:rPr>
        <w:t xml:space="preserve">suelo en donde se determine que el giro del comercio, negocio o establecimiento que se pretende instalar, es compatible con la zona de conformidad con el Plan de Desarrollo </w:t>
      </w:r>
      <w:r w:rsidR="00CD4659">
        <w:rPr>
          <w:rFonts w:ascii="Arial" w:eastAsia="Arial" w:hAnsi="Arial"/>
        </w:rPr>
        <w:t>Municipal</w:t>
      </w:r>
      <w:r w:rsidRPr="00B534D0">
        <w:rPr>
          <w:rFonts w:ascii="Arial" w:eastAsia="Arial" w:hAnsi="Arial"/>
        </w:rPr>
        <w:t xml:space="preserve"> y que cumple además con lo dispuesto en el Reglamento de Construcciones del propio Municipio.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III.- </w:t>
      </w:r>
      <w:r w:rsidRPr="00B534D0">
        <w:rPr>
          <w:rFonts w:ascii="Arial" w:eastAsia="Arial" w:hAnsi="Arial"/>
        </w:rPr>
        <w:t>Dar aviso por escrito, en un plazo de quince días, de cualquier modificación,</w:t>
      </w:r>
      <w:bookmarkStart w:id="8" w:name="page21"/>
      <w:bookmarkEnd w:id="8"/>
      <w:r w:rsidRPr="00B534D0">
        <w:rPr>
          <w:rFonts w:ascii="Arial" w:eastAsia="Arial" w:hAnsi="Arial"/>
        </w:rPr>
        <w:t xml:space="preserve"> aumento de giro, traspaso, cambio de domicilio, cambio de denominación, suspensión de actividades, clausura y baja.</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IV.- </w:t>
      </w:r>
      <w:r w:rsidRPr="00B534D0">
        <w:rPr>
          <w:rFonts w:ascii="Arial" w:eastAsia="Arial" w:hAnsi="Arial"/>
        </w:rPr>
        <w:t>Recabar autorización de la Tesorería Municipal, si realizan actividades</w:t>
      </w:r>
      <w:r w:rsidRPr="00B534D0">
        <w:rPr>
          <w:rFonts w:ascii="Arial" w:eastAsia="Arial" w:hAnsi="Arial"/>
          <w:b/>
        </w:rPr>
        <w:t xml:space="preserve"> </w:t>
      </w:r>
      <w:r w:rsidRPr="00B534D0">
        <w:rPr>
          <w:rFonts w:ascii="Arial" w:eastAsia="Arial" w:hAnsi="Arial"/>
        </w:rPr>
        <w:t>eventuales y con base en dicha autorización, solicitar la determinación de las contribuciones que estén obligados a pagar.</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 </w:t>
      </w:r>
      <w:r w:rsidRPr="00B534D0">
        <w:rPr>
          <w:rFonts w:ascii="Arial" w:eastAsia="Arial" w:hAnsi="Arial"/>
        </w:rPr>
        <w:t>Utilizar las formas o formularios elaborados por la Tesorería Municipal, para</w:t>
      </w:r>
      <w:r w:rsidRPr="00B534D0">
        <w:rPr>
          <w:rFonts w:ascii="Arial" w:eastAsia="Arial" w:hAnsi="Arial"/>
          <w:b/>
        </w:rPr>
        <w:t xml:space="preserve"> </w:t>
      </w:r>
      <w:r w:rsidRPr="00B534D0">
        <w:rPr>
          <w:rFonts w:ascii="Arial" w:eastAsia="Arial" w:hAnsi="Arial"/>
        </w:rPr>
        <w:t>comparecer, solicitar o liquidar créditos fiscales y/o administrativos.</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VI.- </w:t>
      </w:r>
      <w:r w:rsidRPr="00B534D0">
        <w:rPr>
          <w:rFonts w:ascii="Arial" w:eastAsia="Arial" w:hAnsi="Arial"/>
        </w:rPr>
        <w:t>Permitir las visitas de inspección, atender los requerimientos de</w:t>
      </w:r>
      <w:r w:rsidRPr="00B534D0">
        <w:rPr>
          <w:rFonts w:ascii="Arial" w:eastAsia="Arial" w:hAnsi="Arial"/>
          <w:b/>
        </w:rPr>
        <w:t xml:space="preserve"> </w:t>
      </w:r>
      <w:r w:rsidRPr="00B534D0">
        <w:rPr>
          <w:rFonts w:ascii="Arial" w:eastAsia="Arial" w:hAnsi="Arial"/>
        </w:rPr>
        <w:t>documentación y auditorías que determine la Tesorería Municipal, en la forma y dentro de los plazos que señala el Código Fiscal del Estado de Yucatán.</w:t>
      </w:r>
    </w:p>
    <w:p w:rsidR="002C6BAF"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VII.- </w:t>
      </w:r>
      <w:r w:rsidRPr="00B534D0">
        <w:rPr>
          <w:rFonts w:ascii="Arial" w:eastAsia="Arial" w:hAnsi="Arial"/>
        </w:rPr>
        <w:t>Exhibir los documentos públicos y privados que requiera la Tesorería</w:t>
      </w:r>
      <w:r w:rsidRPr="00B534D0">
        <w:rPr>
          <w:rFonts w:ascii="Arial" w:eastAsia="Arial" w:hAnsi="Arial"/>
          <w:b/>
        </w:rPr>
        <w:t xml:space="preserve"> </w:t>
      </w:r>
      <w:r w:rsidRPr="00B534D0">
        <w:rPr>
          <w:rFonts w:ascii="Arial" w:eastAsia="Arial" w:hAnsi="Arial"/>
        </w:rPr>
        <w:t>Municipal, previo man</w:t>
      </w:r>
      <w:r w:rsidR="00147CFF">
        <w:rPr>
          <w:rFonts w:ascii="Arial" w:eastAsia="Arial" w:hAnsi="Arial"/>
        </w:rPr>
        <w:t>damiento por escrito que funde y motive esta medida.</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VIII.- </w:t>
      </w:r>
      <w:r w:rsidRPr="00B534D0">
        <w:rPr>
          <w:rFonts w:ascii="Arial" w:eastAsia="Arial" w:hAnsi="Arial"/>
        </w:rPr>
        <w:t>Proporcionar con veracidad los datos que requiera la Tesorería Municipal.</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IX.- </w:t>
      </w:r>
      <w:r w:rsidRPr="00B534D0">
        <w:rPr>
          <w:rFonts w:ascii="Arial" w:eastAsia="Arial" w:hAnsi="Arial"/>
        </w:rPr>
        <w:t>Realizar los pagos, y cumplir con las obligaciones fiscales, en la forma y</w:t>
      </w:r>
      <w:r w:rsidRPr="00B534D0">
        <w:rPr>
          <w:rFonts w:ascii="Arial" w:eastAsia="Arial" w:hAnsi="Arial"/>
          <w:b/>
        </w:rPr>
        <w:t xml:space="preserve"> </w:t>
      </w:r>
      <w:r w:rsidRPr="00B534D0">
        <w:rPr>
          <w:rFonts w:ascii="Arial" w:eastAsia="Arial" w:hAnsi="Arial"/>
        </w:rPr>
        <w:t>términos que señala la presente ley.</w:t>
      </w:r>
    </w:p>
    <w:p w:rsidR="00252657" w:rsidRPr="00B534D0" w:rsidRDefault="00252657" w:rsidP="00B534D0">
      <w:pPr>
        <w:spacing w:line="360" w:lineRule="auto"/>
        <w:jc w:val="both"/>
        <w:outlineLvl w:val="0"/>
        <w:rPr>
          <w:rFonts w:ascii="Arial" w:eastAsia="Arial" w:hAnsi="Arial"/>
        </w:rPr>
      </w:pPr>
    </w:p>
    <w:p w:rsidR="00252657" w:rsidRPr="00B534D0" w:rsidRDefault="002C6BAF" w:rsidP="00B534D0">
      <w:pPr>
        <w:spacing w:line="360" w:lineRule="auto"/>
        <w:jc w:val="center"/>
        <w:outlineLvl w:val="0"/>
        <w:rPr>
          <w:rFonts w:ascii="Arial" w:eastAsia="Arial" w:hAnsi="Arial"/>
          <w:b/>
        </w:rPr>
      </w:pPr>
      <w:r w:rsidRPr="00B534D0">
        <w:rPr>
          <w:rFonts w:ascii="Arial" w:eastAsia="Arial" w:hAnsi="Arial"/>
          <w:b/>
        </w:rPr>
        <w:t>De las Licencias de Funcionamiento</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41</w:t>
      </w:r>
      <w:r w:rsidRPr="00B534D0">
        <w:rPr>
          <w:rFonts w:ascii="Arial" w:eastAsia="Arial" w:hAnsi="Arial"/>
        </w:rPr>
        <w:t>.- Las licencias de funcionamiento que expida la Tesorería Municipal,</w:t>
      </w:r>
      <w:r w:rsidRPr="00B534D0">
        <w:rPr>
          <w:rFonts w:ascii="Arial" w:eastAsia="Arial" w:hAnsi="Arial"/>
          <w:b/>
        </w:rPr>
        <w:t xml:space="preserve"> </w:t>
      </w:r>
      <w:r w:rsidRPr="00B534D0">
        <w:rPr>
          <w:rFonts w:ascii="Arial" w:eastAsia="Arial" w:hAnsi="Arial"/>
        </w:rPr>
        <w:t xml:space="preserve">serán gratuitas a excepción de las que señale la ley de ingresos del Municipio de </w:t>
      </w:r>
      <w:r w:rsidR="00CD3907" w:rsidRPr="00B534D0">
        <w:rPr>
          <w:rFonts w:ascii="Arial" w:eastAsia="Arial" w:hAnsi="Arial"/>
        </w:rPr>
        <w:t>Sucilá</w:t>
      </w:r>
      <w:r w:rsidRPr="00B534D0">
        <w:rPr>
          <w:rFonts w:ascii="Arial" w:eastAsia="Arial" w:hAnsi="Arial"/>
        </w:rPr>
        <w:t>.</w:t>
      </w:r>
    </w:p>
    <w:p w:rsidR="003C0733" w:rsidRPr="00B534D0" w:rsidRDefault="003C0733" w:rsidP="00B534D0">
      <w:pPr>
        <w:spacing w:line="360" w:lineRule="auto"/>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Tendrán una vigencia que iniciará en la fecha de su expedición y terminará en la misma fecha del año inmediato posterior de su expedición.</w:t>
      </w:r>
      <w:bookmarkStart w:id="9" w:name="page22"/>
      <w:bookmarkEnd w:id="9"/>
    </w:p>
    <w:p w:rsidR="003C0733" w:rsidRPr="00B534D0" w:rsidRDefault="003C0733" w:rsidP="00B534D0">
      <w:pPr>
        <w:spacing w:line="360" w:lineRule="auto"/>
        <w:jc w:val="both"/>
        <w:outlineLvl w:val="0"/>
        <w:rPr>
          <w:rFonts w:ascii="Arial" w:eastAsia="Arial" w:hAnsi="Arial"/>
        </w:rPr>
      </w:pPr>
    </w:p>
    <w:p w:rsidR="00252657" w:rsidRPr="00B534D0" w:rsidRDefault="002C4AE3"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estos casos, el plazo de vigencia o la condición serán iguales a las expresadas por dichas dependencias. En ningún caso, la vigencia de la licencia de funcionamiento excederá del período de la administración municipal que la expidió.</w:t>
      </w:r>
    </w:p>
    <w:p w:rsidR="003C0733" w:rsidRPr="00B534D0" w:rsidRDefault="003C0733" w:rsidP="00B534D0">
      <w:pPr>
        <w:spacing w:line="360" w:lineRule="auto"/>
        <w:jc w:val="both"/>
        <w:outlineLvl w:val="0"/>
        <w:rPr>
          <w:rFonts w:ascii="Arial" w:eastAsia="Arial" w:hAnsi="Arial"/>
        </w:rPr>
      </w:pPr>
    </w:p>
    <w:p w:rsidR="00252657" w:rsidRPr="00B534D0" w:rsidRDefault="00147CFF"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Los interesados deberán revalidar sus licencias a más tardar dentro de los treinta días siguientes a su vencimiento.</w:t>
      </w:r>
    </w:p>
    <w:p w:rsidR="003C0733" w:rsidRPr="00B534D0" w:rsidRDefault="003C0733" w:rsidP="00B534D0">
      <w:pPr>
        <w:spacing w:line="360" w:lineRule="auto"/>
        <w:jc w:val="both"/>
        <w:outlineLvl w:val="0"/>
        <w:rPr>
          <w:rFonts w:ascii="Arial" w:eastAsia="Arial" w:hAnsi="Arial"/>
        </w:rPr>
      </w:pPr>
    </w:p>
    <w:p w:rsidR="00252657" w:rsidRPr="00B534D0" w:rsidRDefault="00157CD9"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Las personas físicas o morales que deseen obtener la licencia municipal de funcionamiento, deberán presentar a la Tesorería Municipal los siguientes documentos:</w:t>
      </w:r>
    </w:p>
    <w:p w:rsidR="00252657" w:rsidRPr="00B534D0" w:rsidRDefault="00252657" w:rsidP="00B534D0">
      <w:pPr>
        <w:spacing w:line="360" w:lineRule="auto"/>
        <w:ind w:firstLine="689"/>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 </w:t>
      </w:r>
      <w:r w:rsidRPr="00B534D0">
        <w:rPr>
          <w:rFonts w:ascii="Arial" w:eastAsia="Arial" w:hAnsi="Arial"/>
        </w:rPr>
        <w:t>Certificado de no adeudar impuesto predial.</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b).- </w:t>
      </w:r>
      <w:r w:rsidRPr="00B534D0">
        <w:rPr>
          <w:rFonts w:ascii="Arial" w:eastAsia="Arial" w:hAnsi="Arial"/>
        </w:rPr>
        <w:t>Carta de uso de suelo.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c).- </w:t>
      </w:r>
      <w:r w:rsidRPr="00B534D0">
        <w:rPr>
          <w:rFonts w:ascii="Arial" w:eastAsia="Arial" w:hAnsi="Arial"/>
        </w:rPr>
        <w:t>Determinación sanitaria, en su caso.</w:t>
      </w:r>
    </w:p>
    <w:p w:rsidR="00EE201D" w:rsidRPr="00B534D0" w:rsidRDefault="00EE201D" w:rsidP="00B534D0">
      <w:pPr>
        <w:spacing w:line="360" w:lineRule="auto"/>
        <w:jc w:val="both"/>
        <w:outlineLvl w:val="0"/>
        <w:rPr>
          <w:rFonts w:ascii="Arial" w:eastAsia="Arial" w:hAnsi="Arial"/>
        </w:rPr>
      </w:pPr>
    </w:p>
    <w:p w:rsidR="00252657" w:rsidRDefault="00157CD9"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Para la revalidación de la licencia municipal de funcionamiento, deberán presentarse:</w:t>
      </w:r>
    </w:p>
    <w:p w:rsidR="00157CD9" w:rsidRPr="00B534D0" w:rsidRDefault="00157CD9"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 </w:t>
      </w:r>
      <w:r w:rsidRPr="00B534D0">
        <w:rPr>
          <w:rFonts w:ascii="Arial" w:eastAsia="Arial" w:hAnsi="Arial"/>
        </w:rPr>
        <w:t>Licencia de funcionamiento anterior.</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b).- </w:t>
      </w:r>
      <w:r w:rsidRPr="00B534D0">
        <w:rPr>
          <w:rFonts w:ascii="Arial" w:eastAsia="Arial" w:hAnsi="Arial"/>
        </w:rPr>
        <w:t>Certificado de no adeudar impuesto predial.</w:t>
      </w:r>
      <w:bookmarkStart w:id="10" w:name="page23"/>
      <w:bookmarkEnd w:id="10"/>
    </w:p>
    <w:p w:rsidR="00252657" w:rsidRPr="00B534D0" w:rsidRDefault="00252657" w:rsidP="00B534D0">
      <w:pPr>
        <w:spacing w:line="360" w:lineRule="auto"/>
        <w:jc w:val="both"/>
        <w:outlineLvl w:val="0"/>
        <w:rPr>
          <w:rFonts w:ascii="Arial" w:eastAsia="Arial" w:hAnsi="Arial"/>
        </w:rPr>
      </w:pPr>
    </w:p>
    <w:p w:rsidR="00EE201D" w:rsidRPr="00B534D0" w:rsidRDefault="00252657" w:rsidP="00B534D0">
      <w:pPr>
        <w:spacing w:line="360" w:lineRule="auto"/>
        <w:jc w:val="center"/>
        <w:outlineLvl w:val="0"/>
        <w:rPr>
          <w:rFonts w:ascii="Arial" w:eastAsia="Arial" w:hAnsi="Arial"/>
          <w:b/>
        </w:rPr>
      </w:pPr>
      <w:r w:rsidRPr="00B534D0">
        <w:rPr>
          <w:rFonts w:ascii="Arial" w:eastAsia="Arial" w:hAnsi="Arial"/>
          <w:b/>
        </w:rPr>
        <w:t>TÍTULO TERCERO</w:t>
      </w: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DE LOS IMPUESTOS</w:t>
      </w:r>
    </w:p>
    <w:p w:rsidR="00EE201D" w:rsidRPr="00B534D0" w:rsidRDefault="00EE201D" w:rsidP="00B534D0">
      <w:pPr>
        <w:spacing w:line="360" w:lineRule="auto"/>
        <w:jc w:val="center"/>
        <w:outlineLvl w:val="0"/>
        <w:rPr>
          <w:rFonts w:ascii="Arial" w:eastAsia="Arial" w:hAnsi="Arial"/>
        </w:rPr>
      </w:pPr>
    </w:p>
    <w:p w:rsidR="00252657" w:rsidRPr="00B534D0" w:rsidRDefault="00252657" w:rsidP="00B534D0">
      <w:pPr>
        <w:spacing w:line="360" w:lineRule="auto"/>
        <w:jc w:val="center"/>
        <w:outlineLvl w:val="0"/>
        <w:rPr>
          <w:rFonts w:ascii="Arial" w:eastAsia="Arial" w:hAnsi="Arial"/>
        </w:rPr>
      </w:pPr>
      <w:r w:rsidRPr="00B534D0">
        <w:rPr>
          <w:rFonts w:ascii="Arial" w:eastAsia="Arial" w:hAnsi="Arial"/>
          <w:b/>
        </w:rPr>
        <w:t>CAPÍTULO I</w:t>
      </w: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Impuesto Predial</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42</w:t>
      </w:r>
      <w:r w:rsidRPr="00B534D0">
        <w:rPr>
          <w:rFonts w:ascii="Arial" w:eastAsia="Arial" w:hAnsi="Arial"/>
        </w:rPr>
        <w:t>.- Son sujetos del impuesto predial:</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 </w:t>
      </w:r>
      <w:r w:rsidRPr="00B534D0">
        <w:rPr>
          <w:rFonts w:ascii="Arial" w:eastAsia="Arial" w:hAnsi="Arial"/>
        </w:rPr>
        <w:t>Los propietarios o usufructuarios de predios urbanos, rústicos, ejidales y</w:t>
      </w:r>
      <w:r w:rsidRPr="00B534D0">
        <w:rPr>
          <w:rFonts w:ascii="Arial" w:eastAsia="Arial" w:hAnsi="Arial"/>
          <w:b/>
        </w:rPr>
        <w:t xml:space="preserve"> </w:t>
      </w:r>
      <w:r w:rsidRPr="00B534D0">
        <w:rPr>
          <w:rFonts w:ascii="Arial" w:eastAsia="Arial" w:hAnsi="Arial"/>
        </w:rPr>
        <w:t>comunales ubicados dentro del territorio municipal, así como de las construcciones permanentes edificadas en ellos.</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 </w:t>
      </w:r>
      <w:r w:rsidRPr="00B534D0">
        <w:rPr>
          <w:rFonts w:ascii="Arial" w:eastAsia="Arial" w:hAnsi="Arial"/>
        </w:rPr>
        <w:t>Los fideicomitentes por todo el tiempo que el fiduciario no transmitiere la</w:t>
      </w:r>
      <w:r w:rsidRPr="00B534D0">
        <w:rPr>
          <w:rFonts w:ascii="Arial" w:eastAsia="Arial" w:hAnsi="Arial"/>
          <w:b/>
        </w:rPr>
        <w:t xml:space="preserve"> </w:t>
      </w:r>
      <w:r w:rsidRPr="00B534D0">
        <w:rPr>
          <w:rFonts w:ascii="Arial" w:eastAsia="Arial" w:hAnsi="Arial"/>
        </w:rPr>
        <w:t>propiedad o el uso de los inmuebles a que se refiere la fracción anterior, al fideicomisario o a las demás personas que correspondiere, en cumplimiento del contrato de fideicomiso.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III.- </w:t>
      </w:r>
      <w:r w:rsidRPr="00B534D0">
        <w:rPr>
          <w:rFonts w:ascii="Arial" w:eastAsia="Arial" w:hAnsi="Arial"/>
        </w:rPr>
        <w:t>Los fideicomisarios, cuando tengan la posesión o el uso del inmueble.</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IV.- </w:t>
      </w:r>
      <w:r w:rsidRPr="00B534D0">
        <w:rPr>
          <w:rFonts w:ascii="Arial" w:eastAsia="Arial" w:hAnsi="Arial"/>
        </w:rPr>
        <w:t>Los fiduciarios, cuando por virtud del contrato del fideicomiso tengan la</w:t>
      </w:r>
      <w:r w:rsidRPr="00B534D0">
        <w:rPr>
          <w:rFonts w:ascii="Arial" w:eastAsia="Arial" w:hAnsi="Arial"/>
          <w:b/>
        </w:rPr>
        <w:t xml:space="preserve"> </w:t>
      </w:r>
      <w:r w:rsidRPr="00B534D0">
        <w:rPr>
          <w:rFonts w:ascii="Arial" w:eastAsia="Arial" w:hAnsi="Arial"/>
        </w:rPr>
        <w:t>posesión o el uso del inmueble.</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lastRenderedPageBreak/>
        <w:t xml:space="preserve">V.- </w:t>
      </w:r>
      <w:r w:rsidRPr="00B534D0">
        <w:rPr>
          <w:rFonts w:ascii="Arial" w:eastAsia="Arial" w:hAnsi="Arial"/>
        </w:rPr>
        <w:t>Los ejidatarios, comuneros y/o titulares de los certificados de derechos de</w:t>
      </w:r>
      <w:r w:rsidRPr="00B534D0">
        <w:rPr>
          <w:rFonts w:ascii="Arial" w:eastAsia="Arial" w:hAnsi="Arial"/>
          <w:b/>
        </w:rPr>
        <w:t xml:space="preserve"> </w:t>
      </w:r>
      <w:r w:rsidRPr="00B534D0">
        <w:rPr>
          <w:rFonts w:ascii="Arial" w:eastAsia="Arial" w:hAnsi="Arial"/>
        </w:rPr>
        <w:t>propiedad agraria, otorgados por el organismo o dependencia encargado de la regularización de la tenencia de la tierra o por la autoridad judicial competente, en caso de conflicto entre las partes.</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VI.- </w:t>
      </w:r>
      <w:r w:rsidRPr="00B534D0">
        <w:rPr>
          <w:rFonts w:ascii="Arial" w:eastAsia="Arial" w:hAnsi="Arial"/>
        </w:rPr>
        <w:t>Los organismos descentralizados, las empresas de participación estatal que</w:t>
      </w:r>
      <w:r w:rsidRPr="00B534D0">
        <w:rPr>
          <w:rFonts w:ascii="Arial" w:eastAsia="Arial" w:hAnsi="Arial"/>
          <w:b/>
        </w:rPr>
        <w:t xml:space="preserve"> </w:t>
      </w:r>
      <w:r w:rsidRPr="00B534D0">
        <w:rPr>
          <w:rFonts w:ascii="Arial" w:eastAsia="Arial" w:hAnsi="Arial"/>
        </w:rPr>
        <w:t>tengan en propiedad o posesión bienes inmuebles del dominio público de la Federación, Estado, o Municipio, utilizados o destinados para fines administrativos</w:t>
      </w:r>
      <w:bookmarkStart w:id="11" w:name="page24"/>
      <w:bookmarkEnd w:id="11"/>
      <w:r w:rsidRPr="00B534D0">
        <w:rPr>
          <w:rFonts w:ascii="Arial" w:eastAsia="Arial" w:hAnsi="Arial"/>
        </w:rPr>
        <w:t xml:space="preserve"> o propósitos distintos a los de su objeto público.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VII.- </w:t>
      </w:r>
      <w:r w:rsidRPr="00B534D0">
        <w:rPr>
          <w:rFonts w:ascii="Arial" w:eastAsia="Arial" w:hAnsi="Arial"/>
        </w:rPr>
        <w:t>Las personas físicas o morales que posean por cualquier título bienes</w:t>
      </w:r>
      <w:r w:rsidRPr="00B534D0">
        <w:rPr>
          <w:rFonts w:ascii="Arial" w:eastAsia="Arial" w:hAnsi="Arial"/>
          <w:b/>
        </w:rPr>
        <w:t xml:space="preserve"> </w:t>
      </w:r>
      <w:r w:rsidRPr="00B534D0">
        <w:rPr>
          <w:rFonts w:ascii="Arial" w:eastAsia="Arial" w:hAnsi="Arial"/>
        </w:rPr>
        <w:t>inmuebles del dominio público de la Federación, Estado o Municipio utilizados o destinados para fines administrativos o propósitos distintos a los de su objeto público.</w:t>
      </w:r>
    </w:p>
    <w:p w:rsidR="003C0733" w:rsidRPr="00B534D0" w:rsidRDefault="003C0733" w:rsidP="00B534D0">
      <w:pPr>
        <w:spacing w:line="360" w:lineRule="auto"/>
        <w:jc w:val="both"/>
        <w:outlineLvl w:val="0"/>
        <w:rPr>
          <w:rFonts w:ascii="Arial" w:eastAsia="Arial" w:hAnsi="Arial"/>
        </w:rPr>
      </w:pPr>
    </w:p>
    <w:p w:rsidR="00252657" w:rsidRPr="00B534D0" w:rsidRDefault="00157CD9"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Los propietarios de los predios a los que se refiere la fracción I del Artículo 44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rsidR="00252657" w:rsidRPr="00B534D0" w:rsidRDefault="00252657" w:rsidP="00B534D0">
      <w:pPr>
        <w:spacing w:line="360" w:lineRule="auto"/>
        <w:ind w:firstLine="720"/>
        <w:jc w:val="both"/>
        <w:outlineLvl w:val="0"/>
        <w:rPr>
          <w:rFonts w:ascii="Arial" w:eastAsia="Arial" w:hAnsi="Arial"/>
        </w:rPr>
      </w:pPr>
    </w:p>
    <w:p w:rsidR="00252657" w:rsidRPr="00B534D0" w:rsidRDefault="006A4791" w:rsidP="00B534D0">
      <w:pPr>
        <w:spacing w:line="360" w:lineRule="auto"/>
        <w:jc w:val="center"/>
        <w:outlineLvl w:val="0"/>
        <w:rPr>
          <w:rFonts w:ascii="Arial" w:eastAsia="Arial" w:hAnsi="Arial"/>
          <w:b/>
        </w:rPr>
      </w:pPr>
      <w:r w:rsidRPr="00B534D0">
        <w:rPr>
          <w:rFonts w:ascii="Arial" w:eastAsia="Arial" w:hAnsi="Arial"/>
          <w:b/>
        </w:rPr>
        <w:t>De los Obligados Solidarios</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43</w:t>
      </w:r>
      <w:r w:rsidRPr="00B534D0">
        <w:rPr>
          <w:rFonts w:ascii="Arial" w:eastAsia="Arial" w:hAnsi="Arial"/>
        </w:rPr>
        <w:t>.- Son sujetos solidariamente responsables del impuesto predial:</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 </w:t>
      </w:r>
      <w:r w:rsidRPr="00B534D0">
        <w:rPr>
          <w:rFonts w:ascii="Arial" w:eastAsia="Arial" w:hAnsi="Arial"/>
        </w:rPr>
        <w:t>Los funcionarios o empleados públicos, los notarios o fedatarios públicos y las</w:t>
      </w:r>
      <w:r w:rsidRPr="00B534D0">
        <w:rPr>
          <w:rFonts w:ascii="Arial" w:eastAsia="Arial" w:hAnsi="Arial"/>
          <w:b/>
        </w:rPr>
        <w:t xml:space="preserve"> </w:t>
      </w:r>
      <w:r w:rsidRPr="00B534D0">
        <w:rPr>
          <w:rFonts w:ascii="Arial" w:eastAsia="Arial" w:hAnsi="Arial"/>
        </w:rPr>
        <w:t>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 </w:t>
      </w:r>
      <w:r w:rsidRPr="00B534D0">
        <w:rPr>
          <w:rFonts w:ascii="Arial" w:eastAsia="Arial" w:hAnsi="Arial"/>
        </w:rPr>
        <w:t>Los empleados de la Tesorería Municipal, que formulen certificados de estar al</w:t>
      </w:r>
      <w:r w:rsidRPr="00B534D0">
        <w:rPr>
          <w:rFonts w:ascii="Arial" w:eastAsia="Arial" w:hAnsi="Arial"/>
          <w:b/>
        </w:rPr>
        <w:t xml:space="preserve"> </w:t>
      </w:r>
      <w:r w:rsidRPr="00B534D0">
        <w:rPr>
          <w:rFonts w:ascii="Arial" w:eastAsia="Arial" w:hAnsi="Arial"/>
        </w:rPr>
        <w:t>corriente en el pago del impuesto predial, que alteren el importe de los adeudos por este concepto, o los dejen de cobrar.</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III.- </w:t>
      </w:r>
      <w:r w:rsidRPr="00B534D0">
        <w:rPr>
          <w:rFonts w:ascii="Arial" w:eastAsia="Arial" w:hAnsi="Arial"/>
        </w:rPr>
        <w:t>Los enajenantes de bienes inmuebles a que se refiere el Artículo 44 de esta</w:t>
      </w:r>
      <w:bookmarkStart w:id="12" w:name="page25"/>
      <w:bookmarkEnd w:id="12"/>
      <w:r w:rsidRPr="00B534D0">
        <w:rPr>
          <w:rFonts w:ascii="Arial" w:eastAsia="Arial" w:hAnsi="Arial"/>
        </w:rPr>
        <w:t xml:space="preserve"> ley, mientras no transmitan el dominio de los mismos.</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IV.- </w:t>
      </w:r>
      <w:r w:rsidRPr="00B534D0">
        <w:rPr>
          <w:rFonts w:ascii="Arial" w:eastAsia="Arial" w:hAnsi="Arial"/>
        </w:rPr>
        <w:t>Los representantes legales de las sociedades, asociaciones, comunidades y</w:t>
      </w:r>
      <w:r w:rsidRPr="00B534D0">
        <w:rPr>
          <w:rFonts w:ascii="Arial" w:eastAsia="Arial" w:hAnsi="Arial"/>
          <w:b/>
        </w:rPr>
        <w:t xml:space="preserve"> </w:t>
      </w:r>
      <w:r w:rsidRPr="00B534D0">
        <w:rPr>
          <w:rFonts w:ascii="Arial" w:eastAsia="Arial" w:hAnsi="Arial"/>
        </w:rPr>
        <w:t>particulares respecto de los predios de sus representados.</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 </w:t>
      </w:r>
      <w:r w:rsidRPr="00B534D0">
        <w:rPr>
          <w:rFonts w:ascii="Arial" w:eastAsia="Arial" w:hAnsi="Arial"/>
        </w:rPr>
        <w:t>El vencido en un procedimiento judicial o administrativo por virtud del cual el</w:t>
      </w:r>
      <w:r w:rsidRPr="00B534D0">
        <w:rPr>
          <w:rFonts w:ascii="Arial" w:eastAsia="Arial" w:hAnsi="Arial"/>
          <w:b/>
        </w:rPr>
        <w:t xml:space="preserve"> </w:t>
      </w:r>
      <w:r w:rsidRPr="00B534D0">
        <w:rPr>
          <w:rFonts w:ascii="Arial" w:eastAsia="Arial" w:hAnsi="Arial"/>
        </w:rPr>
        <w:t xml:space="preserve">predio de que se trate deba adjudicarse a otra persona, hasta el día en que, conforme a la ley del caso, se verifique </w:t>
      </w:r>
      <w:r w:rsidRPr="00B534D0">
        <w:rPr>
          <w:rFonts w:ascii="Arial" w:eastAsia="Arial" w:hAnsi="Arial"/>
        </w:rPr>
        <w:lastRenderedPageBreak/>
        <w:t>dicha adjudicación. Las autoridades judiciales y administrativas se cerciorarán previamente a la adjudicación del inmueble del cumplimiento de esta obligación.</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VI.- </w:t>
      </w:r>
      <w:r w:rsidRPr="00B534D0">
        <w:rPr>
          <w:rFonts w:ascii="Arial" w:eastAsia="Arial" w:hAnsi="Arial"/>
        </w:rPr>
        <w:t>Los comisarios o representantes ejidales en los términos de las leyes agrarias.</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VII.- </w:t>
      </w:r>
      <w:r w:rsidRPr="00B534D0">
        <w:rPr>
          <w:rFonts w:ascii="Arial" w:eastAsia="Arial" w:hAnsi="Arial"/>
        </w:rPr>
        <w:t>Los titulares y/o representantes de los organismos descentralizados,</w:t>
      </w:r>
      <w:r w:rsidRPr="00B534D0">
        <w:rPr>
          <w:rFonts w:ascii="Arial" w:eastAsia="Arial" w:hAnsi="Arial"/>
          <w:b/>
        </w:rPr>
        <w:t xml:space="preserve"> </w:t>
      </w:r>
      <w:r w:rsidRPr="00B534D0">
        <w:rPr>
          <w:rFonts w:ascii="Arial" w:eastAsia="Arial" w:hAnsi="Arial"/>
        </w:rPr>
        <w:t>empresas de participación estatal y particulares que posean bienes del dominio público de la Federación, Estado o Municipio, en términos de las fracciones VI y VII del Artículo anterior.</w:t>
      </w:r>
    </w:p>
    <w:p w:rsidR="00252657" w:rsidRPr="00B534D0" w:rsidRDefault="00252657" w:rsidP="00B534D0">
      <w:pPr>
        <w:spacing w:line="360" w:lineRule="auto"/>
        <w:jc w:val="both"/>
        <w:outlineLvl w:val="0"/>
        <w:rPr>
          <w:rFonts w:ascii="Arial" w:eastAsia="Arial" w:hAnsi="Arial"/>
        </w:rPr>
      </w:pPr>
    </w:p>
    <w:p w:rsidR="00252657" w:rsidRPr="00B534D0" w:rsidRDefault="005B3AFF" w:rsidP="00B534D0">
      <w:pPr>
        <w:spacing w:line="360" w:lineRule="auto"/>
        <w:jc w:val="center"/>
        <w:outlineLvl w:val="0"/>
        <w:rPr>
          <w:rFonts w:ascii="Arial" w:eastAsia="Arial" w:hAnsi="Arial"/>
          <w:b/>
        </w:rPr>
      </w:pPr>
      <w:r w:rsidRPr="00B534D0">
        <w:rPr>
          <w:rFonts w:ascii="Arial" w:eastAsia="Arial" w:hAnsi="Arial"/>
          <w:b/>
        </w:rPr>
        <w:t>Del Objeto</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44</w:t>
      </w:r>
      <w:r w:rsidRPr="00B534D0">
        <w:rPr>
          <w:rFonts w:ascii="Arial" w:eastAsia="Arial" w:hAnsi="Arial"/>
        </w:rPr>
        <w:t>.- Es objeto del impuesto predial:</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 </w:t>
      </w:r>
      <w:r w:rsidRPr="00B534D0">
        <w:rPr>
          <w:rFonts w:ascii="Arial" w:eastAsia="Arial" w:hAnsi="Arial"/>
        </w:rPr>
        <w:t>La propiedad, el usufructo o la posesión a título distinto de los anteriores, de</w:t>
      </w:r>
      <w:r w:rsidRPr="00B534D0">
        <w:rPr>
          <w:rFonts w:ascii="Arial" w:eastAsia="Arial" w:hAnsi="Arial"/>
          <w:b/>
        </w:rPr>
        <w:t xml:space="preserve"> </w:t>
      </w:r>
      <w:r w:rsidRPr="00B534D0">
        <w:rPr>
          <w:rFonts w:ascii="Arial" w:eastAsia="Arial" w:hAnsi="Arial"/>
        </w:rPr>
        <w:t>predios urbanos, rústicos, ejidales y comunales ubicados dentro del territorio municipal.</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 </w:t>
      </w:r>
      <w:r w:rsidRPr="00B534D0">
        <w:rPr>
          <w:rFonts w:ascii="Arial" w:eastAsia="Arial" w:hAnsi="Arial"/>
        </w:rPr>
        <w:t>La propiedad y el usufructo, de las construcciones edificadas, en los predios</w:t>
      </w:r>
      <w:r w:rsidRPr="00B534D0">
        <w:rPr>
          <w:rFonts w:ascii="Arial" w:eastAsia="Arial" w:hAnsi="Arial"/>
          <w:b/>
        </w:rPr>
        <w:t xml:space="preserve"> </w:t>
      </w:r>
      <w:r w:rsidRPr="00B534D0">
        <w:rPr>
          <w:rFonts w:ascii="Arial" w:eastAsia="Arial" w:hAnsi="Arial"/>
        </w:rPr>
        <w:t>señalados en la fracción anterior.</w:t>
      </w:r>
      <w:bookmarkStart w:id="13" w:name="page26"/>
      <w:bookmarkEnd w:id="13"/>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III.- </w:t>
      </w:r>
      <w:r w:rsidRPr="00B534D0">
        <w:rPr>
          <w:rFonts w:ascii="Arial" w:eastAsia="Arial" w:hAnsi="Arial"/>
        </w:rPr>
        <w:t>Los derechos de fideicomisario, cuando el inmueble se encuentre en posesión</w:t>
      </w:r>
      <w:r w:rsidRPr="00B534D0">
        <w:rPr>
          <w:rFonts w:ascii="Arial" w:eastAsia="Arial" w:hAnsi="Arial"/>
          <w:b/>
        </w:rPr>
        <w:t xml:space="preserve"> </w:t>
      </w:r>
      <w:r w:rsidRPr="00B534D0">
        <w:rPr>
          <w:rFonts w:ascii="Arial" w:eastAsia="Arial" w:hAnsi="Arial"/>
        </w:rPr>
        <w:t>o uso del mismo.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IV.- </w:t>
      </w:r>
      <w:r w:rsidRPr="00B534D0">
        <w:rPr>
          <w:rFonts w:ascii="Arial" w:eastAsia="Arial" w:hAnsi="Arial"/>
        </w:rPr>
        <w:t>Los derechos del fideicomitente, durante el tiempo que el fiduciario estuviera</w:t>
      </w:r>
      <w:r w:rsidRPr="00B534D0">
        <w:rPr>
          <w:rFonts w:ascii="Arial" w:eastAsia="Arial" w:hAnsi="Arial"/>
          <w:b/>
        </w:rPr>
        <w:t xml:space="preserve"> </w:t>
      </w:r>
      <w:r w:rsidRPr="00B534D0">
        <w:rPr>
          <w:rFonts w:ascii="Arial" w:eastAsia="Arial" w:hAnsi="Arial"/>
        </w:rPr>
        <w:t>como propietario del inmueble, sin llevar a cabo la transmisión al fideicomiso.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 </w:t>
      </w:r>
      <w:r w:rsidRPr="00B534D0">
        <w:rPr>
          <w:rFonts w:ascii="Arial" w:eastAsia="Arial" w:hAnsi="Arial"/>
        </w:rPr>
        <w:t>Los derechos de la fiduciaria, en relación con lo dispuesto en el Artículo 42 de</w:t>
      </w:r>
      <w:r w:rsidRPr="00B534D0">
        <w:rPr>
          <w:rFonts w:ascii="Arial" w:eastAsia="Arial" w:hAnsi="Arial"/>
          <w:b/>
        </w:rPr>
        <w:t xml:space="preserve"> </w:t>
      </w:r>
      <w:r w:rsidRPr="00B534D0">
        <w:rPr>
          <w:rFonts w:ascii="Arial" w:eastAsia="Arial" w:hAnsi="Arial"/>
        </w:rPr>
        <w:t>esta ley.</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VI.- </w:t>
      </w:r>
      <w:r w:rsidRPr="00B534D0">
        <w:rPr>
          <w:rFonts w:ascii="Arial" w:eastAsia="Arial" w:hAnsi="Arial"/>
        </w:rPr>
        <w:t>La propiedad o posesión por cualquier título de bienes inmuebles del dominio</w:t>
      </w:r>
      <w:r w:rsidRPr="00B534D0">
        <w:rPr>
          <w:rFonts w:ascii="Arial" w:eastAsia="Arial" w:hAnsi="Arial"/>
          <w:b/>
        </w:rPr>
        <w:t xml:space="preserve"> </w:t>
      </w:r>
      <w:r w:rsidRPr="00B534D0">
        <w:rPr>
          <w:rFonts w:ascii="Arial" w:eastAsia="Arial" w:hAnsi="Arial"/>
        </w:rPr>
        <w:t>público de la Federación, Estado o Municipio, utilizados o destinados para fines administrativos o propósitos distintos a los de su objeto público.</w:t>
      </w:r>
    </w:p>
    <w:p w:rsidR="00252657" w:rsidRPr="00B534D0" w:rsidRDefault="00252657" w:rsidP="00C61172">
      <w:pPr>
        <w:spacing w:line="240" w:lineRule="auto"/>
        <w:jc w:val="both"/>
        <w:outlineLvl w:val="0"/>
        <w:rPr>
          <w:rFonts w:ascii="Arial" w:eastAsia="Arial" w:hAnsi="Arial"/>
        </w:rPr>
      </w:pPr>
    </w:p>
    <w:p w:rsidR="00252657" w:rsidRPr="00B534D0" w:rsidRDefault="00935432" w:rsidP="00B534D0">
      <w:pPr>
        <w:spacing w:line="360" w:lineRule="auto"/>
        <w:jc w:val="center"/>
        <w:outlineLvl w:val="0"/>
        <w:rPr>
          <w:rFonts w:ascii="Arial" w:eastAsia="Arial" w:hAnsi="Arial"/>
          <w:b/>
        </w:rPr>
      </w:pPr>
      <w:r w:rsidRPr="00B534D0">
        <w:rPr>
          <w:rFonts w:ascii="Arial" w:eastAsia="Arial" w:hAnsi="Arial"/>
          <w:b/>
        </w:rPr>
        <w:t>De las Bases</w:t>
      </w:r>
    </w:p>
    <w:p w:rsidR="00252657" w:rsidRPr="00B534D0" w:rsidRDefault="00252657" w:rsidP="00C61172">
      <w:pPr>
        <w:spacing w:line="24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45.- </w:t>
      </w:r>
      <w:r w:rsidRPr="00B534D0">
        <w:rPr>
          <w:rFonts w:ascii="Arial" w:eastAsia="Arial" w:hAnsi="Arial"/>
        </w:rPr>
        <w:t>Las bases del impuesto predial son:</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 </w:t>
      </w:r>
      <w:r w:rsidRPr="00B534D0">
        <w:rPr>
          <w:rFonts w:ascii="Arial" w:eastAsia="Arial" w:hAnsi="Arial"/>
        </w:rPr>
        <w:t>El valor catastral del inmueble.</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 </w:t>
      </w:r>
      <w:r w:rsidRPr="00B534D0">
        <w:rPr>
          <w:rFonts w:ascii="Arial" w:eastAsia="Arial" w:hAnsi="Arial"/>
        </w:rPr>
        <w:t>La contraprestación que produzcan los inmuebles, los terrenos o las</w:t>
      </w:r>
      <w:r w:rsidRPr="00B534D0">
        <w:rPr>
          <w:rFonts w:ascii="Arial" w:eastAsia="Arial" w:hAnsi="Arial"/>
          <w:b/>
        </w:rPr>
        <w:t xml:space="preserve"> </w:t>
      </w:r>
      <w:r w:rsidRPr="00B534D0">
        <w:rPr>
          <w:rFonts w:ascii="Arial" w:eastAsia="Arial" w:hAnsi="Arial"/>
        </w:rPr>
        <w:t>construcciones ubicadas en los mismos y que por el uso o goce fuere susceptible de ser cobrada por el propietario, el fideicomisario o el usufructuario, independientemente de que se pacte en efectivo, especie o servicios.</w:t>
      </w:r>
    </w:p>
    <w:p w:rsidR="00C61172" w:rsidRDefault="00C61172" w:rsidP="00B534D0">
      <w:pPr>
        <w:spacing w:line="360" w:lineRule="auto"/>
        <w:jc w:val="center"/>
        <w:outlineLvl w:val="0"/>
        <w:rPr>
          <w:rFonts w:ascii="Arial" w:eastAsia="Arial" w:hAnsi="Arial"/>
          <w:b/>
        </w:rPr>
      </w:pPr>
    </w:p>
    <w:p w:rsidR="00252657" w:rsidRPr="00B534D0" w:rsidRDefault="00935432" w:rsidP="00B534D0">
      <w:pPr>
        <w:spacing w:line="360" w:lineRule="auto"/>
        <w:jc w:val="center"/>
        <w:outlineLvl w:val="0"/>
        <w:rPr>
          <w:rFonts w:ascii="Arial" w:eastAsia="Arial" w:hAnsi="Arial"/>
          <w:b/>
        </w:rPr>
      </w:pPr>
      <w:r w:rsidRPr="00B534D0">
        <w:rPr>
          <w:rFonts w:ascii="Arial" w:eastAsia="Arial" w:hAnsi="Arial"/>
          <w:b/>
        </w:rPr>
        <w:t>De la Base: Valor Catastral</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46.- </w:t>
      </w:r>
      <w:r w:rsidRPr="00B534D0">
        <w:rPr>
          <w:rFonts w:ascii="Arial" w:eastAsia="Arial" w:hAnsi="Arial"/>
        </w:rPr>
        <w:t>Cuando la base del impuesto predial, sea el valor catastral de un</w:t>
      </w:r>
      <w:r w:rsidRPr="00B534D0">
        <w:rPr>
          <w:rFonts w:ascii="Arial" w:eastAsia="Arial" w:hAnsi="Arial"/>
          <w:b/>
        </w:rPr>
        <w:t xml:space="preserve"> </w:t>
      </w:r>
      <w:r w:rsidRPr="00B534D0">
        <w:rPr>
          <w:rFonts w:ascii="Arial" w:eastAsia="Arial" w:hAnsi="Arial"/>
        </w:rPr>
        <w:t>inmueble, dicha base estará determinada por el valor consignado en la cédula, que de conformidad con la Ley del Catastro y su reglamento, expedirá la Dirección</w:t>
      </w:r>
      <w:bookmarkStart w:id="14" w:name="page27"/>
      <w:bookmarkEnd w:id="14"/>
      <w:r w:rsidRPr="00B534D0">
        <w:rPr>
          <w:rFonts w:ascii="Arial" w:eastAsia="Arial" w:hAnsi="Arial"/>
        </w:rPr>
        <w:t xml:space="preserve"> del Catastro del Municipio o la Dirección del Catastro del Estado de Yucatán.</w:t>
      </w:r>
    </w:p>
    <w:p w:rsidR="00252657" w:rsidRPr="00B534D0" w:rsidRDefault="00252657" w:rsidP="00B534D0">
      <w:pPr>
        <w:spacing w:line="360" w:lineRule="auto"/>
        <w:jc w:val="both"/>
        <w:outlineLvl w:val="0"/>
        <w:rPr>
          <w:rFonts w:ascii="Arial" w:eastAsia="Arial" w:hAnsi="Arial"/>
        </w:rPr>
      </w:pPr>
    </w:p>
    <w:p w:rsidR="00252657" w:rsidRPr="00B534D0" w:rsidRDefault="0032638B" w:rsidP="00B534D0">
      <w:pPr>
        <w:spacing w:line="360" w:lineRule="auto"/>
        <w:ind w:firstLine="80"/>
        <w:jc w:val="both"/>
        <w:outlineLvl w:val="0"/>
        <w:rPr>
          <w:rFonts w:ascii="Arial" w:eastAsia="Arial" w:hAnsi="Arial"/>
        </w:rPr>
      </w:pPr>
      <w:r>
        <w:rPr>
          <w:rFonts w:ascii="Arial" w:eastAsia="Arial" w:hAnsi="Arial"/>
        </w:rPr>
        <w:tab/>
      </w:r>
      <w:r w:rsidR="00252657" w:rsidRPr="00B534D0">
        <w:rPr>
          <w:rFonts w:ascii="Arial" w:eastAsia="Arial" w:hAnsi="Arial"/>
        </w:rPr>
        <w:t xml:space="preserve">Cuando la dirección de Catastro del Municipio de </w:t>
      </w:r>
      <w:r w:rsidR="00CD3907" w:rsidRPr="00B534D0">
        <w:rPr>
          <w:rFonts w:ascii="Arial" w:eastAsia="Arial" w:hAnsi="Arial"/>
        </w:rPr>
        <w:t>Sucilá</w:t>
      </w:r>
      <w:r w:rsidR="00252657" w:rsidRPr="00B534D0">
        <w:rPr>
          <w:rFonts w:ascii="Arial" w:eastAsia="Arial" w:hAnsi="Arial"/>
        </w:rPr>
        <w:t>, Yucatán, expidiere una cédula con diferente valor a la que existe registrada en el padrón municipal, el nuevo valor servirá como base para calcular el impuesto predial a partir del bimestre siguiente al mes que se recepcione la citada cédula.</w:t>
      </w:r>
    </w:p>
    <w:p w:rsidR="00252657" w:rsidRPr="00B534D0" w:rsidRDefault="00252657" w:rsidP="00B534D0">
      <w:pPr>
        <w:spacing w:line="360" w:lineRule="auto"/>
        <w:ind w:firstLine="80"/>
        <w:jc w:val="both"/>
        <w:outlineLvl w:val="0"/>
        <w:rPr>
          <w:rFonts w:ascii="Arial" w:eastAsia="Arial" w:hAnsi="Arial"/>
        </w:rPr>
      </w:pPr>
    </w:p>
    <w:p w:rsidR="00252657" w:rsidRPr="00B534D0" w:rsidRDefault="0032638B" w:rsidP="00B534D0">
      <w:pPr>
        <w:spacing w:line="360" w:lineRule="auto"/>
        <w:ind w:firstLine="80"/>
        <w:jc w:val="both"/>
        <w:outlineLvl w:val="0"/>
        <w:rPr>
          <w:rFonts w:ascii="Arial" w:eastAsia="Arial" w:hAnsi="Arial"/>
        </w:rPr>
      </w:pPr>
      <w:r>
        <w:rPr>
          <w:rFonts w:ascii="Arial" w:eastAsia="Arial" w:hAnsi="Arial"/>
        </w:rPr>
        <w:tab/>
      </w:r>
      <w:r w:rsidR="00252657" w:rsidRPr="00B534D0">
        <w:rPr>
          <w:rFonts w:ascii="Arial" w:eastAsia="Arial" w:hAnsi="Arial"/>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rsidR="00252657" w:rsidRPr="00B534D0" w:rsidRDefault="00252657" w:rsidP="00B534D0">
      <w:pPr>
        <w:spacing w:line="360" w:lineRule="auto"/>
        <w:ind w:firstLine="80"/>
        <w:jc w:val="both"/>
        <w:outlineLvl w:val="0"/>
        <w:rPr>
          <w:rFonts w:ascii="Arial" w:eastAsia="Arial" w:hAnsi="Arial"/>
        </w:rPr>
      </w:pPr>
    </w:p>
    <w:p w:rsidR="00252657" w:rsidRPr="00B534D0" w:rsidRDefault="00850367" w:rsidP="00B534D0">
      <w:pPr>
        <w:spacing w:line="360" w:lineRule="auto"/>
        <w:jc w:val="center"/>
        <w:outlineLvl w:val="0"/>
        <w:rPr>
          <w:rFonts w:ascii="Arial" w:eastAsia="Arial" w:hAnsi="Arial"/>
          <w:b/>
        </w:rPr>
      </w:pPr>
      <w:r w:rsidRPr="00B534D0">
        <w:rPr>
          <w:rFonts w:ascii="Arial" w:eastAsia="Arial" w:hAnsi="Arial"/>
          <w:b/>
        </w:rPr>
        <w:t>De la Tarifa</w:t>
      </w:r>
    </w:p>
    <w:p w:rsidR="00252657" w:rsidRPr="00B534D0" w:rsidRDefault="00252657" w:rsidP="00B534D0">
      <w:pPr>
        <w:spacing w:line="360" w:lineRule="auto"/>
        <w:ind w:firstLine="80"/>
        <w:jc w:val="center"/>
        <w:outlineLvl w:val="0"/>
        <w:rPr>
          <w:rFonts w:ascii="Arial" w:eastAsia="Arial" w:hAnsi="Arial"/>
          <w:b/>
        </w:rPr>
      </w:pPr>
    </w:p>
    <w:p w:rsidR="00252657" w:rsidRPr="00B534D0" w:rsidRDefault="00252657" w:rsidP="00B534D0">
      <w:pPr>
        <w:spacing w:line="360" w:lineRule="auto"/>
        <w:ind w:firstLine="80"/>
        <w:jc w:val="both"/>
        <w:outlineLvl w:val="0"/>
        <w:rPr>
          <w:rFonts w:ascii="Arial" w:eastAsia="Arial" w:hAnsi="Arial"/>
        </w:rPr>
      </w:pPr>
      <w:r w:rsidRPr="00B534D0">
        <w:rPr>
          <w:rFonts w:ascii="Arial" w:eastAsia="Arial" w:hAnsi="Arial"/>
          <w:b/>
        </w:rPr>
        <w:t xml:space="preserve">Artículo 47.- </w:t>
      </w:r>
      <w:r w:rsidRPr="00B534D0">
        <w:rPr>
          <w:rFonts w:ascii="Arial" w:eastAsia="Arial" w:hAnsi="Arial"/>
        </w:rPr>
        <w:t>Cuando la base del impuesto predial sea el valor catastral del</w:t>
      </w:r>
      <w:r w:rsidRPr="00B534D0">
        <w:rPr>
          <w:rFonts w:ascii="Arial" w:eastAsia="Arial" w:hAnsi="Arial"/>
          <w:b/>
        </w:rPr>
        <w:t xml:space="preserve"> </w:t>
      </w:r>
      <w:r w:rsidRPr="00B534D0">
        <w:rPr>
          <w:rFonts w:ascii="Arial" w:eastAsia="Arial" w:hAnsi="Arial"/>
        </w:rPr>
        <w:t xml:space="preserve">inmueble, el impuesto se determinará conforme a lo establecido en la Ley de Ingresos del Municipio de </w:t>
      </w:r>
      <w:r w:rsidR="00CD3907" w:rsidRPr="00B534D0">
        <w:rPr>
          <w:rFonts w:ascii="Arial" w:eastAsia="Arial" w:hAnsi="Arial"/>
        </w:rPr>
        <w:t>Sucilá</w:t>
      </w:r>
      <w:r w:rsidRPr="00B534D0">
        <w:rPr>
          <w:rFonts w:ascii="Arial" w:eastAsia="Arial" w:hAnsi="Arial"/>
        </w:rPr>
        <w:t>.</w:t>
      </w:r>
    </w:p>
    <w:p w:rsidR="00252657" w:rsidRPr="00B534D0" w:rsidRDefault="00252657" w:rsidP="00B534D0">
      <w:pPr>
        <w:spacing w:line="360" w:lineRule="auto"/>
        <w:ind w:firstLine="80"/>
        <w:jc w:val="both"/>
        <w:outlineLvl w:val="0"/>
        <w:rPr>
          <w:rFonts w:ascii="Arial" w:eastAsia="Arial" w:hAnsi="Arial"/>
        </w:rPr>
      </w:pPr>
    </w:p>
    <w:p w:rsidR="00252657" w:rsidRPr="00B534D0" w:rsidRDefault="00850367" w:rsidP="00B534D0">
      <w:pPr>
        <w:spacing w:line="360" w:lineRule="auto"/>
        <w:ind w:firstLine="80"/>
        <w:jc w:val="center"/>
        <w:outlineLvl w:val="0"/>
        <w:rPr>
          <w:rFonts w:ascii="Arial" w:eastAsia="Arial" w:hAnsi="Arial"/>
          <w:b/>
        </w:rPr>
      </w:pPr>
      <w:r w:rsidRPr="00B534D0">
        <w:rPr>
          <w:rFonts w:ascii="Arial" w:eastAsia="Arial" w:hAnsi="Arial"/>
          <w:b/>
        </w:rPr>
        <w:t>Del Pago</w:t>
      </w:r>
    </w:p>
    <w:p w:rsidR="00252657" w:rsidRPr="00B534D0" w:rsidRDefault="00252657" w:rsidP="00B534D0">
      <w:pPr>
        <w:spacing w:line="360" w:lineRule="auto"/>
        <w:ind w:firstLine="80"/>
        <w:jc w:val="center"/>
        <w:outlineLvl w:val="0"/>
        <w:rPr>
          <w:rFonts w:ascii="Arial" w:eastAsia="Arial" w:hAnsi="Arial"/>
        </w:rPr>
      </w:pPr>
    </w:p>
    <w:p w:rsidR="00252657" w:rsidRPr="00B534D0" w:rsidRDefault="00252657" w:rsidP="00B534D0">
      <w:pPr>
        <w:spacing w:line="360" w:lineRule="auto"/>
        <w:ind w:firstLine="80"/>
        <w:jc w:val="both"/>
        <w:outlineLvl w:val="0"/>
        <w:rPr>
          <w:rFonts w:ascii="Arial" w:eastAsia="Arial" w:hAnsi="Arial"/>
        </w:rPr>
      </w:pPr>
      <w:r w:rsidRPr="00B534D0">
        <w:rPr>
          <w:rFonts w:ascii="Arial" w:eastAsia="Arial" w:hAnsi="Arial"/>
          <w:b/>
        </w:rPr>
        <w:t xml:space="preserve">Artículo 48.- </w:t>
      </w:r>
      <w:r w:rsidRPr="00B534D0">
        <w:rPr>
          <w:rFonts w:ascii="Arial" w:eastAsia="Arial" w:hAnsi="Arial"/>
        </w:rPr>
        <w:t>El impuesto predial sobre la base de valor catastral deberá cubrirse</w:t>
      </w:r>
      <w:r w:rsidRPr="00B534D0">
        <w:rPr>
          <w:rFonts w:ascii="Arial" w:eastAsia="Arial" w:hAnsi="Arial"/>
          <w:b/>
        </w:rPr>
        <w:t xml:space="preserve"> </w:t>
      </w:r>
      <w:r w:rsidRPr="00B534D0">
        <w:rPr>
          <w:rFonts w:ascii="Arial" w:eastAsia="Arial" w:hAnsi="Arial"/>
        </w:rPr>
        <w:t>por anualidades anticipadas dentro de primer mes, de cada año.</w:t>
      </w:r>
    </w:p>
    <w:p w:rsidR="00663791" w:rsidRPr="00B534D0" w:rsidRDefault="00663791" w:rsidP="00B534D0">
      <w:pPr>
        <w:spacing w:line="360" w:lineRule="auto"/>
        <w:jc w:val="both"/>
        <w:outlineLvl w:val="0"/>
        <w:rPr>
          <w:rFonts w:ascii="Arial" w:eastAsia="Arial" w:hAnsi="Arial"/>
        </w:rPr>
      </w:pPr>
    </w:p>
    <w:p w:rsidR="00252657" w:rsidRPr="00B534D0" w:rsidRDefault="0032638B"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 xml:space="preserve">Cuando el contribuyente pague el impuesto predial correspondiente a todo el año, durante </w:t>
      </w:r>
      <w:r w:rsidR="00D50F2D" w:rsidRPr="00B534D0">
        <w:rPr>
          <w:rFonts w:ascii="Arial" w:eastAsia="Arial" w:hAnsi="Arial"/>
        </w:rPr>
        <w:t>los</w:t>
      </w:r>
      <w:r w:rsidR="00252657" w:rsidRPr="00B534D0">
        <w:rPr>
          <w:rFonts w:ascii="Arial" w:eastAsia="Arial" w:hAnsi="Arial"/>
        </w:rPr>
        <w:t xml:space="preserve"> mes</w:t>
      </w:r>
      <w:r w:rsidR="00D50F2D" w:rsidRPr="00B534D0">
        <w:rPr>
          <w:rFonts w:ascii="Arial" w:eastAsia="Arial" w:hAnsi="Arial"/>
        </w:rPr>
        <w:t>es</w:t>
      </w:r>
      <w:r w:rsidR="00252657" w:rsidRPr="00B534D0">
        <w:rPr>
          <w:rFonts w:ascii="Arial" w:eastAsia="Arial" w:hAnsi="Arial"/>
        </w:rPr>
        <w:t xml:space="preserve"> de enero</w:t>
      </w:r>
      <w:r w:rsidR="00D50F2D" w:rsidRPr="00B534D0">
        <w:rPr>
          <w:rFonts w:ascii="Arial" w:eastAsia="Arial" w:hAnsi="Arial"/>
        </w:rPr>
        <w:t>, febrero y marzo</w:t>
      </w:r>
      <w:r w:rsidR="00252657" w:rsidRPr="00B534D0">
        <w:rPr>
          <w:rFonts w:ascii="Arial" w:eastAsia="Arial" w:hAnsi="Arial"/>
        </w:rPr>
        <w:t xml:space="preserve"> de dicho año, gozará de un descuento del 10% sobre el importe de dicho impuesto</w:t>
      </w:r>
      <w:r w:rsidR="00D50F2D" w:rsidRPr="00B534D0">
        <w:rPr>
          <w:rFonts w:ascii="Arial" w:eastAsia="Arial" w:hAnsi="Arial"/>
        </w:rPr>
        <w:t>.</w:t>
      </w:r>
    </w:p>
    <w:p w:rsidR="00663791" w:rsidRPr="00B534D0" w:rsidRDefault="00663791" w:rsidP="00B534D0">
      <w:pPr>
        <w:spacing w:line="360" w:lineRule="auto"/>
        <w:jc w:val="both"/>
        <w:outlineLvl w:val="0"/>
        <w:rPr>
          <w:rFonts w:ascii="Arial" w:eastAsia="Arial" w:hAnsi="Arial"/>
        </w:rPr>
      </w:pPr>
    </w:p>
    <w:p w:rsidR="00194FBC" w:rsidRPr="00B534D0" w:rsidRDefault="0032638B" w:rsidP="00B534D0">
      <w:pPr>
        <w:spacing w:line="360" w:lineRule="auto"/>
        <w:jc w:val="both"/>
        <w:outlineLvl w:val="0"/>
        <w:rPr>
          <w:rFonts w:ascii="Arial" w:eastAsia="Arial" w:hAnsi="Arial"/>
        </w:rPr>
      </w:pPr>
      <w:r>
        <w:rPr>
          <w:rFonts w:ascii="Arial" w:eastAsia="Arial" w:hAnsi="Arial"/>
        </w:rPr>
        <w:tab/>
      </w:r>
      <w:r w:rsidR="00194FBC" w:rsidRPr="00B534D0">
        <w:rPr>
          <w:rFonts w:ascii="Arial" w:eastAsia="Arial" w:hAnsi="Arial"/>
        </w:rPr>
        <w:t>Cuando el contribuyente, presente su credencial del Instituto Nacional de las Personas Adultas Mayores se les aplicará el 15% de descuento.</w:t>
      </w:r>
    </w:p>
    <w:p w:rsidR="00F34E05" w:rsidRPr="00B534D0" w:rsidRDefault="00F34E05" w:rsidP="00B534D0">
      <w:pPr>
        <w:spacing w:line="360" w:lineRule="auto"/>
        <w:jc w:val="center"/>
        <w:outlineLvl w:val="0"/>
        <w:rPr>
          <w:rFonts w:ascii="Arial" w:eastAsia="Arial" w:hAnsi="Arial"/>
          <w:b/>
        </w:rPr>
      </w:pPr>
    </w:p>
    <w:p w:rsidR="00252657" w:rsidRPr="00B534D0" w:rsidRDefault="00850367" w:rsidP="00B534D0">
      <w:pPr>
        <w:spacing w:line="360" w:lineRule="auto"/>
        <w:jc w:val="center"/>
        <w:outlineLvl w:val="0"/>
        <w:rPr>
          <w:rFonts w:ascii="Arial" w:eastAsia="Arial" w:hAnsi="Arial"/>
          <w:b/>
        </w:rPr>
      </w:pPr>
      <w:r w:rsidRPr="00B534D0">
        <w:rPr>
          <w:rFonts w:ascii="Arial" w:eastAsia="Arial" w:hAnsi="Arial"/>
          <w:b/>
        </w:rPr>
        <w:t>Exenciones</w:t>
      </w:r>
    </w:p>
    <w:p w:rsidR="00850367" w:rsidRPr="00B534D0" w:rsidRDefault="00850367" w:rsidP="00B534D0">
      <w:pPr>
        <w:spacing w:line="360" w:lineRule="auto"/>
        <w:jc w:val="center"/>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49.- </w:t>
      </w:r>
      <w:r w:rsidRPr="00B534D0">
        <w:rPr>
          <w:rFonts w:ascii="Arial" w:eastAsia="Arial" w:hAnsi="Arial"/>
        </w:rPr>
        <w:t>Estarán exentos de pago de Impuesto Predial, los bienes de dominio</w:t>
      </w:r>
      <w:r w:rsidRPr="00B534D0">
        <w:rPr>
          <w:rFonts w:ascii="Arial" w:eastAsia="Arial" w:hAnsi="Arial"/>
          <w:b/>
        </w:rPr>
        <w:t xml:space="preserve"> </w:t>
      </w:r>
      <w:r w:rsidRPr="00B534D0">
        <w:rPr>
          <w:rFonts w:ascii="Arial" w:eastAsia="Arial" w:hAnsi="Arial"/>
        </w:rPr>
        <w:t xml:space="preserve">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Ley de Ingresos del Municipio de </w:t>
      </w:r>
      <w:r w:rsidR="00CD3907" w:rsidRPr="00B534D0">
        <w:rPr>
          <w:rFonts w:ascii="Arial" w:eastAsia="Arial" w:hAnsi="Arial"/>
        </w:rPr>
        <w:t>Sucilá</w:t>
      </w:r>
      <w:r w:rsidRPr="00B534D0">
        <w:rPr>
          <w:rFonts w:ascii="Arial" w:eastAsia="Arial" w:hAnsi="Arial"/>
        </w:rPr>
        <w:t>.</w:t>
      </w:r>
      <w:bookmarkStart w:id="15" w:name="page30"/>
      <w:bookmarkEnd w:id="15"/>
    </w:p>
    <w:p w:rsidR="00663791" w:rsidRPr="00B534D0" w:rsidRDefault="00663791" w:rsidP="00B534D0">
      <w:pPr>
        <w:spacing w:line="360" w:lineRule="auto"/>
        <w:jc w:val="both"/>
        <w:outlineLvl w:val="0"/>
        <w:rPr>
          <w:rFonts w:ascii="Arial" w:eastAsia="Arial" w:hAnsi="Arial"/>
        </w:rPr>
      </w:pPr>
    </w:p>
    <w:p w:rsidR="00252657" w:rsidRPr="00B534D0" w:rsidRDefault="0032638B"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rsidR="00663791" w:rsidRPr="00B534D0" w:rsidRDefault="00663791" w:rsidP="00B534D0">
      <w:pPr>
        <w:spacing w:line="360" w:lineRule="auto"/>
        <w:jc w:val="both"/>
        <w:outlineLvl w:val="0"/>
        <w:rPr>
          <w:rFonts w:ascii="Arial" w:eastAsia="Arial" w:hAnsi="Arial"/>
        </w:rPr>
      </w:pPr>
    </w:p>
    <w:p w:rsidR="00252657" w:rsidRPr="00B534D0" w:rsidRDefault="0032638B"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 xml:space="preserve">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w:t>
      </w:r>
      <w:r w:rsidR="00D10168" w:rsidRPr="00B534D0">
        <w:rPr>
          <w:rFonts w:ascii="Arial" w:eastAsia="Arial" w:hAnsi="Arial"/>
        </w:rPr>
        <w:t>d</w:t>
      </w:r>
      <w:r w:rsidR="00252657" w:rsidRPr="00B534D0">
        <w:rPr>
          <w:rFonts w:ascii="Arial" w:eastAsia="Arial" w:hAnsi="Arial"/>
        </w:rPr>
        <w:t>e Gobierno de los Municipios del Estado de Yucatán.</w:t>
      </w:r>
    </w:p>
    <w:p w:rsidR="00252657" w:rsidRPr="00B534D0" w:rsidRDefault="00252657" w:rsidP="00B534D0">
      <w:pPr>
        <w:spacing w:line="360" w:lineRule="auto"/>
        <w:jc w:val="both"/>
        <w:outlineLvl w:val="0"/>
        <w:rPr>
          <w:rFonts w:ascii="Arial" w:eastAsia="Arial" w:hAnsi="Arial"/>
        </w:rPr>
      </w:pPr>
    </w:p>
    <w:p w:rsidR="00252657" w:rsidRPr="00B534D0" w:rsidRDefault="0032638B"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w:t>
      </w:r>
      <w:bookmarkStart w:id="16" w:name="page31"/>
      <w:bookmarkEnd w:id="16"/>
      <w:r w:rsidR="00252657" w:rsidRPr="00B534D0">
        <w:rPr>
          <w:rFonts w:ascii="Arial" w:eastAsia="Arial" w:hAnsi="Arial"/>
        </w:rPr>
        <w:t xml:space="preserve"> físicos y materiales que objetivamente presente el inmueble, fije el porcentaje que corresponda a la superficie gravable, calcule su valor catastral y éste último, servirá de base a la Tesorería Municipal, para la determinación del impuesto a pagar.</w:t>
      </w:r>
    </w:p>
    <w:p w:rsidR="00252657" w:rsidRPr="00B534D0" w:rsidRDefault="00252657" w:rsidP="00B534D0">
      <w:pPr>
        <w:spacing w:line="360" w:lineRule="auto"/>
        <w:ind w:firstLine="689"/>
        <w:jc w:val="both"/>
        <w:outlineLvl w:val="0"/>
        <w:rPr>
          <w:rFonts w:ascii="Arial" w:eastAsia="Arial" w:hAnsi="Arial"/>
        </w:rPr>
      </w:pPr>
    </w:p>
    <w:p w:rsidR="00252657" w:rsidRPr="00B534D0" w:rsidRDefault="00DF2EA5" w:rsidP="00B534D0">
      <w:pPr>
        <w:spacing w:line="360" w:lineRule="auto"/>
        <w:jc w:val="center"/>
        <w:outlineLvl w:val="0"/>
        <w:rPr>
          <w:rFonts w:ascii="Arial" w:eastAsia="Arial" w:hAnsi="Arial"/>
          <w:b/>
        </w:rPr>
      </w:pPr>
      <w:r w:rsidRPr="00B534D0">
        <w:rPr>
          <w:rFonts w:ascii="Arial" w:eastAsia="Arial" w:hAnsi="Arial"/>
          <w:b/>
        </w:rPr>
        <w:t>De la Base Contraprestación</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50.- </w:t>
      </w:r>
      <w:r w:rsidRPr="00B534D0">
        <w:rPr>
          <w:rFonts w:ascii="Arial" w:eastAsia="Arial" w:hAnsi="Arial"/>
        </w:rPr>
        <w:t>El impuesto predial se causará sobre la base de rentas, frutos civiles</w:t>
      </w:r>
      <w:r w:rsidRPr="00B534D0">
        <w:rPr>
          <w:rFonts w:ascii="Arial" w:eastAsia="Arial" w:hAnsi="Arial"/>
          <w:b/>
        </w:rPr>
        <w:t xml:space="preserve"> </w:t>
      </w:r>
      <w:r w:rsidRPr="00B534D0">
        <w:rPr>
          <w:rFonts w:ascii="Arial" w:eastAsia="Arial" w:hAnsi="Arial"/>
        </w:rPr>
        <w:t>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aún cuando el título en el que conste la autorización o se permita el uso no se hiciere constar el monto de la contraprestación respectiva.</w:t>
      </w:r>
    </w:p>
    <w:p w:rsidR="00252657" w:rsidRPr="00B534D0" w:rsidRDefault="00252657" w:rsidP="00B534D0">
      <w:pPr>
        <w:spacing w:line="360" w:lineRule="auto"/>
        <w:jc w:val="both"/>
        <w:outlineLvl w:val="0"/>
        <w:rPr>
          <w:rFonts w:ascii="Arial" w:eastAsia="Arial" w:hAnsi="Arial"/>
        </w:rPr>
      </w:pPr>
    </w:p>
    <w:p w:rsidR="00252657" w:rsidRPr="00B534D0" w:rsidRDefault="0032638B"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 xml:space="preserve">El impuesto predial sobre la base contraprestación se pagará única y exclusivamente en el caso de que al determinarse el impuesto conforme a la tarifa establecida en el Artículo 52 de esta ley, diere como resultado un impuesto mayor al que se pagaría sobre la base del valor catastral calculado conforme a la Ley de Ingresos del Municipio de </w:t>
      </w:r>
      <w:r w:rsidR="00CD3907" w:rsidRPr="00B534D0">
        <w:rPr>
          <w:rFonts w:ascii="Arial" w:eastAsia="Arial" w:hAnsi="Arial"/>
        </w:rPr>
        <w:t>Sucilá</w:t>
      </w:r>
      <w:r w:rsidR="00252657" w:rsidRPr="00B534D0">
        <w:rPr>
          <w:rFonts w:ascii="Arial" w:eastAsia="Arial" w:hAnsi="Arial"/>
        </w:rPr>
        <w:t>.</w:t>
      </w:r>
    </w:p>
    <w:p w:rsidR="00252657" w:rsidRPr="00B534D0" w:rsidRDefault="00252657" w:rsidP="00B534D0">
      <w:pPr>
        <w:spacing w:line="360" w:lineRule="auto"/>
        <w:ind w:firstLine="689"/>
        <w:jc w:val="both"/>
        <w:outlineLvl w:val="0"/>
        <w:rPr>
          <w:rFonts w:ascii="Arial" w:eastAsia="Arial" w:hAnsi="Arial"/>
        </w:rPr>
      </w:pPr>
    </w:p>
    <w:p w:rsidR="00252657" w:rsidRPr="00B534D0" w:rsidRDefault="0032638B"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No será aplicada esta base cuando los inmuebles sean destinados a sanatorios de beneficencia y centros de enseñanza reconocidos por la autoridad educativa correspondiente.</w:t>
      </w:r>
    </w:p>
    <w:p w:rsidR="00252657" w:rsidRPr="00B534D0" w:rsidRDefault="00252657" w:rsidP="00B534D0">
      <w:pPr>
        <w:spacing w:line="360" w:lineRule="auto"/>
        <w:ind w:firstLine="689"/>
        <w:jc w:val="both"/>
        <w:outlineLvl w:val="0"/>
        <w:rPr>
          <w:rFonts w:ascii="Arial" w:eastAsia="Arial" w:hAnsi="Arial"/>
        </w:rPr>
      </w:pPr>
    </w:p>
    <w:p w:rsidR="00252657" w:rsidRPr="00B534D0" w:rsidRDefault="00384835" w:rsidP="00B534D0">
      <w:pPr>
        <w:spacing w:line="360" w:lineRule="auto"/>
        <w:jc w:val="center"/>
        <w:outlineLvl w:val="0"/>
        <w:rPr>
          <w:rFonts w:ascii="Arial" w:eastAsia="Arial" w:hAnsi="Arial"/>
          <w:b/>
        </w:rPr>
      </w:pPr>
      <w:r w:rsidRPr="00B534D0">
        <w:rPr>
          <w:rFonts w:ascii="Arial" w:eastAsia="Arial" w:hAnsi="Arial"/>
          <w:b/>
        </w:rPr>
        <w:t>De las Obligaciones del Contribuyente</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51.- </w:t>
      </w:r>
      <w:r w:rsidRPr="00B534D0">
        <w:rPr>
          <w:rFonts w:ascii="Arial" w:eastAsia="Arial" w:hAnsi="Arial"/>
        </w:rPr>
        <w:t>Los propietarios, fideicomisarios, fideicomitentes o usufructuarios de</w:t>
      </w:r>
      <w:bookmarkStart w:id="17" w:name="page32"/>
      <w:bookmarkEnd w:id="17"/>
      <w:r w:rsidRPr="00B534D0">
        <w:rPr>
          <w:rFonts w:ascii="Arial" w:eastAsia="Arial" w:hAnsi="Arial"/>
        </w:rPr>
        <w:t xml:space="preserv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rsidR="00252657" w:rsidRPr="00B534D0" w:rsidRDefault="00252657" w:rsidP="00B534D0">
      <w:pPr>
        <w:spacing w:line="360" w:lineRule="auto"/>
        <w:jc w:val="both"/>
        <w:outlineLvl w:val="0"/>
        <w:rPr>
          <w:rFonts w:ascii="Arial" w:eastAsia="Arial" w:hAnsi="Arial"/>
        </w:rPr>
      </w:pPr>
    </w:p>
    <w:p w:rsidR="00252657" w:rsidRPr="00B534D0" w:rsidRDefault="0032638B"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Cualquier cambio en el monto de la contraprestación que generó el pago del impuesto predial sobre la base a que se refiere el Artículo 50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50 de esta ley, a efecto de que la autoridad determine el impuesto predial sobre la base del valor catastral.</w:t>
      </w:r>
    </w:p>
    <w:p w:rsidR="00252657" w:rsidRPr="00B534D0" w:rsidRDefault="00252657" w:rsidP="00B534D0">
      <w:pPr>
        <w:spacing w:line="360" w:lineRule="auto"/>
        <w:ind w:firstLine="689"/>
        <w:jc w:val="both"/>
        <w:outlineLvl w:val="0"/>
        <w:rPr>
          <w:rFonts w:ascii="Arial" w:eastAsia="Arial" w:hAnsi="Arial"/>
        </w:rPr>
      </w:pPr>
    </w:p>
    <w:p w:rsidR="00252657" w:rsidRPr="00B534D0" w:rsidRDefault="0032638B"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Cuando de un inmueble formen parte dos o más departamentos y éstos se encontraren en cualquiera de los supuestos del citado Artículo 50 de esta ley, el contribuyente deberá empadronarse por cada departamento.</w:t>
      </w:r>
    </w:p>
    <w:p w:rsidR="00252657" w:rsidRPr="00B534D0" w:rsidRDefault="00252657" w:rsidP="00B534D0">
      <w:pPr>
        <w:spacing w:line="360" w:lineRule="auto"/>
        <w:ind w:firstLine="689"/>
        <w:jc w:val="both"/>
        <w:outlineLvl w:val="0"/>
        <w:rPr>
          <w:rFonts w:ascii="Arial" w:eastAsia="Arial" w:hAnsi="Arial"/>
        </w:rPr>
      </w:pPr>
    </w:p>
    <w:p w:rsidR="00252657" w:rsidRPr="00B534D0" w:rsidRDefault="0032638B"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50 de esta ley, estarán obligados a entregar una copia simple del mismo a la Tesorería Municipal, en un plazo de treinta días, contados a partir de la fecha del otorgamiento, de la firma o de la ratificación del documento respectivo.</w:t>
      </w:r>
    </w:p>
    <w:p w:rsidR="007A14CE" w:rsidRPr="00B534D0" w:rsidRDefault="007A14CE" w:rsidP="00B534D0">
      <w:pPr>
        <w:spacing w:line="360" w:lineRule="auto"/>
        <w:outlineLvl w:val="0"/>
        <w:rPr>
          <w:rFonts w:ascii="Arial" w:eastAsia="Arial" w:hAnsi="Arial"/>
          <w:b/>
        </w:rPr>
      </w:pPr>
    </w:p>
    <w:p w:rsidR="00252657" w:rsidRPr="00B534D0" w:rsidRDefault="007A14CE" w:rsidP="00B534D0">
      <w:pPr>
        <w:spacing w:line="360" w:lineRule="auto"/>
        <w:jc w:val="center"/>
        <w:outlineLvl w:val="0"/>
        <w:rPr>
          <w:rFonts w:ascii="Arial" w:eastAsia="Arial" w:hAnsi="Arial"/>
          <w:b/>
        </w:rPr>
      </w:pPr>
      <w:r w:rsidRPr="00B534D0">
        <w:rPr>
          <w:rFonts w:ascii="Arial" w:eastAsia="Arial" w:hAnsi="Arial"/>
          <w:b/>
        </w:rPr>
        <w:t>De la Tarifa</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52.- </w:t>
      </w:r>
      <w:r w:rsidRPr="00B534D0">
        <w:rPr>
          <w:rFonts w:ascii="Arial" w:eastAsia="Arial" w:hAnsi="Arial"/>
        </w:rPr>
        <w:t>Cuando la base del impuesto predial, sean las rentas, frutos civiles o</w:t>
      </w:r>
      <w:bookmarkStart w:id="18" w:name="page33"/>
      <w:bookmarkEnd w:id="18"/>
      <w:r w:rsidRPr="00B534D0">
        <w:rPr>
          <w:rFonts w:ascii="Arial" w:eastAsia="Arial" w:hAnsi="Arial"/>
        </w:rPr>
        <w:t xml:space="preserve"> cualquier otra contraprestación generada por el uso, goce o por permitir la ocupación de un inmueble por cualquier título, el impuesto se pagará mensualmente conforme a la ley de Ingresos del Municipio de </w:t>
      </w:r>
      <w:r w:rsidR="00CD3907" w:rsidRPr="00B534D0">
        <w:rPr>
          <w:rFonts w:ascii="Arial" w:eastAsia="Arial" w:hAnsi="Arial"/>
        </w:rPr>
        <w:t>Sucilá</w:t>
      </w:r>
      <w:r w:rsidRPr="00B534D0">
        <w:rPr>
          <w:rFonts w:ascii="Arial" w:eastAsia="Arial" w:hAnsi="Arial"/>
        </w:rPr>
        <w:t>:</w:t>
      </w:r>
    </w:p>
    <w:p w:rsidR="00252657" w:rsidRPr="00B534D0" w:rsidRDefault="00252657" w:rsidP="00B534D0">
      <w:pPr>
        <w:spacing w:line="360" w:lineRule="auto"/>
        <w:jc w:val="both"/>
        <w:outlineLvl w:val="0"/>
        <w:rPr>
          <w:rFonts w:ascii="Arial" w:eastAsia="Arial" w:hAnsi="Arial"/>
        </w:rPr>
      </w:pPr>
    </w:p>
    <w:p w:rsidR="00252657" w:rsidRPr="00B534D0" w:rsidRDefault="0032638B"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El factor del valor catastral del inmueble en términos de lo dispuesto en el Artículo 50 de este ordenamiento legal.</w:t>
      </w:r>
    </w:p>
    <w:p w:rsidR="00252657" w:rsidRPr="00B534D0" w:rsidRDefault="00252657" w:rsidP="00B534D0">
      <w:pPr>
        <w:spacing w:line="360" w:lineRule="auto"/>
        <w:ind w:firstLine="720"/>
        <w:jc w:val="both"/>
        <w:outlineLvl w:val="0"/>
        <w:rPr>
          <w:rFonts w:ascii="Arial" w:eastAsia="Arial" w:hAnsi="Arial"/>
        </w:rPr>
      </w:pPr>
    </w:p>
    <w:p w:rsidR="00252657" w:rsidRPr="00B534D0" w:rsidRDefault="007A14CE" w:rsidP="00B534D0">
      <w:pPr>
        <w:spacing w:line="360" w:lineRule="auto"/>
        <w:jc w:val="center"/>
        <w:outlineLvl w:val="0"/>
        <w:rPr>
          <w:rFonts w:ascii="Arial" w:eastAsia="Arial" w:hAnsi="Arial"/>
          <w:b/>
        </w:rPr>
      </w:pPr>
      <w:r w:rsidRPr="00B534D0">
        <w:rPr>
          <w:rFonts w:ascii="Arial" w:eastAsia="Arial" w:hAnsi="Arial"/>
          <w:b/>
        </w:rPr>
        <w:t>Del Pago</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53.- </w:t>
      </w:r>
      <w:r w:rsidRPr="00B534D0">
        <w:rPr>
          <w:rFonts w:ascii="Arial" w:eastAsia="Arial" w:hAnsi="Arial"/>
        </w:rPr>
        <w:t>Cuando el impuesto predial se cause sobre la base de la</w:t>
      </w:r>
      <w:r w:rsidRPr="00B534D0">
        <w:rPr>
          <w:rFonts w:ascii="Arial" w:eastAsia="Arial" w:hAnsi="Arial"/>
          <w:b/>
        </w:rPr>
        <w:t xml:space="preserve"> </w:t>
      </w:r>
      <w:r w:rsidRPr="00B534D0">
        <w:rPr>
          <w:rFonts w:ascii="Arial" w:eastAsia="Arial" w:hAnsi="Arial"/>
        </w:rPr>
        <w:t>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rsidR="00252657" w:rsidRPr="00B534D0" w:rsidRDefault="00252657" w:rsidP="00B534D0">
      <w:pPr>
        <w:spacing w:line="360" w:lineRule="auto"/>
        <w:jc w:val="both"/>
        <w:outlineLvl w:val="0"/>
        <w:rPr>
          <w:rFonts w:ascii="Arial" w:eastAsia="Arial" w:hAnsi="Arial"/>
        </w:rPr>
      </w:pPr>
    </w:p>
    <w:p w:rsidR="00252657" w:rsidRPr="00B534D0" w:rsidRDefault="0032638B"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bookmarkStart w:id="19" w:name="page34"/>
      <w:bookmarkEnd w:id="19"/>
    </w:p>
    <w:p w:rsidR="00252657" w:rsidRPr="00B534D0" w:rsidRDefault="00252657" w:rsidP="00B534D0">
      <w:pPr>
        <w:spacing w:line="360" w:lineRule="auto"/>
        <w:ind w:firstLine="720"/>
        <w:jc w:val="both"/>
        <w:outlineLvl w:val="0"/>
        <w:rPr>
          <w:rFonts w:ascii="Arial" w:eastAsia="Arial" w:hAnsi="Arial"/>
        </w:rPr>
      </w:pPr>
    </w:p>
    <w:p w:rsidR="00252657" w:rsidRPr="00B534D0" w:rsidRDefault="00436A3C" w:rsidP="00B534D0">
      <w:pPr>
        <w:spacing w:line="360" w:lineRule="auto"/>
        <w:jc w:val="center"/>
        <w:outlineLvl w:val="0"/>
        <w:rPr>
          <w:rFonts w:ascii="Arial" w:eastAsia="Arial" w:hAnsi="Arial"/>
          <w:b/>
        </w:rPr>
      </w:pPr>
      <w:r w:rsidRPr="00B534D0">
        <w:rPr>
          <w:rFonts w:ascii="Arial" w:eastAsia="Arial" w:hAnsi="Arial"/>
          <w:b/>
        </w:rPr>
        <w:lastRenderedPageBreak/>
        <w:t>De las Obligaciones de Terceros</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54.- </w:t>
      </w:r>
      <w:r w:rsidRPr="00B534D0">
        <w:rPr>
          <w:rFonts w:ascii="Arial" w:eastAsia="Arial" w:hAnsi="Arial"/>
        </w:rPr>
        <w:t>Los fedatarios públicos, las personas que por disposición legal</w:t>
      </w:r>
      <w:r w:rsidRPr="00B534D0">
        <w:rPr>
          <w:rFonts w:ascii="Arial" w:eastAsia="Arial" w:hAnsi="Arial"/>
          <w:b/>
        </w:rPr>
        <w:t xml:space="preserve"> </w:t>
      </w:r>
      <w:r w:rsidRPr="00B534D0">
        <w:rPr>
          <w:rFonts w:ascii="Arial" w:eastAsia="Arial" w:hAnsi="Arial"/>
        </w:rPr>
        <w:t>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rsidR="00252657" w:rsidRPr="00B534D0" w:rsidRDefault="00252657" w:rsidP="00B534D0">
      <w:pPr>
        <w:spacing w:line="360" w:lineRule="auto"/>
        <w:jc w:val="both"/>
        <w:outlineLvl w:val="0"/>
        <w:rPr>
          <w:rFonts w:ascii="Arial" w:eastAsia="Arial" w:hAnsi="Arial"/>
        </w:rPr>
      </w:pPr>
    </w:p>
    <w:p w:rsidR="00252657" w:rsidRPr="00B534D0" w:rsidRDefault="0032638B"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Los contratos, convenios o cualquier otro título o instrumento jurídico que no cumplan con el requisito mencionado en el párrafo anterior, no se inscribirán en el Registro Público de la Propiedad y de Comercio del Estado.</w:t>
      </w:r>
    </w:p>
    <w:p w:rsidR="00252657" w:rsidRPr="00B534D0" w:rsidRDefault="00252657" w:rsidP="00B534D0">
      <w:pPr>
        <w:spacing w:line="360" w:lineRule="auto"/>
        <w:ind w:firstLine="689"/>
        <w:jc w:val="both"/>
        <w:outlineLvl w:val="0"/>
        <w:rPr>
          <w:rFonts w:ascii="Arial" w:eastAsia="Arial" w:hAnsi="Arial"/>
        </w:rPr>
      </w:pPr>
    </w:p>
    <w:p w:rsidR="00252657" w:rsidRPr="00B534D0" w:rsidRDefault="0032638B"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La Tesorería Municipal, expedirá los certificados de no adeudar impuesto predial, conforme a la solicitud que por escrito presente el interesado, quien deberá señalar el inmueble, el bimestre y el año, respecto de los cuales solicite la certificación.</w:t>
      </w:r>
    </w:p>
    <w:p w:rsidR="00252657" w:rsidRPr="00B534D0" w:rsidRDefault="00252657" w:rsidP="00B534D0">
      <w:pPr>
        <w:spacing w:line="360" w:lineRule="auto"/>
        <w:ind w:firstLine="689"/>
        <w:jc w:val="both"/>
        <w:outlineLvl w:val="0"/>
        <w:rPr>
          <w:rFonts w:ascii="Arial" w:eastAsia="Arial" w:hAnsi="Arial"/>
        </w:rPr>
      </w:pPr>
    </w:p>
    <w:p w:rsidR="00252657" w:rsidRPr="00B534D0" w:rsidRDefault="0032638B"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Cada Tesorería emitirá la forma correspondiente para solicitar el certificado mencionado en el párrafo que antecede.</w:t>
      </w:r>
    </w:p>
    <w:p w:rsidR="0032638B" w:rsidRDefault="0032638B">
      <w:pPr>
        <w:rPr>
          <w:rFonts w:ascii="Arial" w:eastAsia="Arial" w:hAnsi="Arial"/>
        </w:rPr>
      </w:pPr>
      <w:r>
        <w:rPr>
          <w:rFonts w:ascii="Arial" w:eastAsia="Arial" w:hAnsi="Arial"/>
        </w:rPr>
        <w:br w:type="page"/>
      </w:r>
    </w:p>
    <w:p w:rsidR="00252657" w:rsidRPr="00B534D0" w:rsidRDefault="00252657" w:rsidP="00B534D0">
      <w:pPr>
        <w:spacing w:line="360" w:lineRule="auto"/>
        <w:jc w:val="center"/>
        <w:outlineLvl w:val="0"/>
        <w:rPr>
          <w:rFonts w:ascii="Arial" w:eastAsia="Arial" w:hAnsi="Arial"/>
        </w:rPr>
      </w:pPr>
      <w:r w:rsidRPr="00B534D0">
        <w:rPr>
          <w:rFonts w:ascii="Arial" w:eastAsia="Arial" w:hAnsi="Arial"/>
          <w:b/>
        </w:rPr>
        <w:lastRenderedPageBreak/>
        <w:t>CAPÍTULO II</w:t>
      </w:r>
    </w:p>
    <w:p w:rsidR="00D5232B" w:rsidRPr="00B534D0" w:rsidRDefault="00252657" w:rsidP="00B534D0">
      <w:pPr>
        <w:spacing w:line="360" w:lineRule="auto"/>
        <w:jc w:val="center"/>
        <w:outlineLvl w:val="0"/>
        <w:rPr>
          <w:rFonts w:ascii="Arial" w:eastAsia="Arial" w:hAnsi="Arial"/>
          <w:b/>
        </w:rPr>
      </w:pPr>
      <w:r w:rsidRPr="00B534D0">
        <w:rPr>
          <w:rFonts w:ascii="Arial" w:eastAsia="Arial" w:hAnsi="Arial"/>
          <w:b/>
        </w:rPr>
        <w:t>Del Impuesto</w:t>
      </w:r>
      <w:r w:rsidR="00D5232B" w:rsidRPr="00B534D0">
        <w:rPr>
          <w:rFonts w:ascii="Arial" w:eastAsia="Arial" w:hAnsi="Arial"/>
          <w:b/>
        </w:rPr>
        <w:t xml:space="preserve"> Sobre Adquisición de Inmuebles</w:t>
      </w:r>
    </w:p>
    <w:p w:rsidR="00B50F9C" w:rsidRPr="00B534D0" w:rsidRDefault="00B50F9C" w:rsidP="00B534D0">
      <w:pPr>
        <w:spacing w:line="360" w:lineRule="auto"/>
        <w:jc w:val="center"/>
        <w:outlineLvl w:val="0"/>
        <w:rPr>
          <w:rFonts w:ascii="Arial" w:eastAsia="Arial" w:hAnsi="Arial"/>
          <w:b/>
        </w:rPr>
      </w:pPr>
      <w:bookmarkStart w:id="20" w:name="page35"/>
      <w:bookmarkEnd w:id="20"/>
    </w:p>
    <w:p w:rsidR="00252657" w:rsidRPr="00B534D0" w:rsidRDefault="00B50F9C" w:rsidP="00B534D0">
      <w:pPr>
        <w:spacing w:line="360" w:lineRule="auto"/>
        <w:jc w:val="center"/>
        <w:outlineLvl w:val="0"/>
        <w:rPr>
          <w:rFonts w:ascii="Arial" w:eastAsia="Arial" w:hAnsi="Arial"/>
          <w:b/>
        </w:rPr>
      </w:pPr>
      <w:r w:rsidRPr="00B534D0">
        <w:rPr>
          <w:rFonts w:ascii="Arial" w:eastAsia="Arial" w:hAnsi="Arial"/>
          <w:b/>
        </w:rPr>
        <w:t>De los Sujetos</w:t>
      </w:r>
    </w:p>
    <w:p w:rsidR="00C278F0" w:rsidRPr="00B534D0" w:rsidRDefault="00C278F0" w:rsidP="00B534D0">
      <w:pPr>
        <w:spacing w:line="360" w:lineRule="auto"/>
        <w:jc w:val="center"/>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55.- </w:t>
      </w:r>
      <w:r w:rsidRPr="00B534D0">
        <w:rPr>
          <w:rFonts w:ascii="Arial" w:eastAsia="Arial" w:hAnsi="Arial"/>
        </w:rPr>
        <w:t>Son sujetos de este impuesto, las personas físicas o morales que</w:t>
      </w:r>
      <w:r w:rsidRPr="00B534D0">
        <w:rPr>
          <w:rFonts w:ascii="Arial" w:eastAsia="Arial" w:hAnsi="Arial"/>
          <w:b/>
        </w:rPr>
        <w:t xml:space="preserve"> </w:t>
      </w:r>
      <w:r w:rsidRPr="00B534D0">
        <w:rPr>
          <w:rFonts w:ascii="Arial" w:eastAsia="Arial" w:hAnsi="Arial"/>
        </w:rPr>
        <w:t>adquieran inmuebles, en términos de las disposiciones de este capítulo.</w:t>
      </w:r>
    </w:p>
    <w:p w:rsidR="00252657" w:rsidRPr="00B534D0" w:rsidRDefault="00252657" w:rsidP="00B534D0">
      <w:pPr>
        <w:spacing w:line="360" w:lineRule="auto"/>
        <w:jc w:val="both"/>
        <w:outlineLvl w:val="0"/>
        <w:rPr>
          <w:rFonts w:ascii="Arial" w:eastAsia="Arial" w:hAnsi="Arial"/>
        </w:rPr>
      </w:pPr>
    </w:p>
    <w:p w:rsidR="00252657" w:rsidRPr="00B534D0" w:rsidRDefault="0032638B"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rsidR="00252657" w:rsidRPr="00B534D0" w:rsidRDefault="00252657" w:rsidP="00B534D0">
      <w:pPr>
        <w:spacing w:line="360" w:lineRule="auto"/>
        <w:ind w:firstLine="720"/>
        <w:jc w:val="both"/>
        <w:outlineLvl w:val="0"/>
        <w:rPr>
          <w:rFonts w:ascii="Arial" w:eastAsia="Arial" w:hAnsi="Arial"/>
        </w:rPr>
      </w:pPr>
    </w:p>
    <w:p w:rsidR="00252657" w:rsidRPr="00B534D0" w:rsidRDefault="00B50F9C" w:rsidP="00B534D0">
      <w:pPr>
        <w:spacing w:line="360" w:lineRule="auto"/>
        <w:jc w:val="center"/>
        <w:outlineLvl w:val="0"/>
        <w:rPr>
          <w:rFonts w:ascii="Arial" w:eastAsia="Arial" w:hAnsi="Arial"/>
          <w:b/>
        </w:rPr>
      </w:pPr>
      <w:r w:rsidRPr="00B534D0">
        <w:rPr>
          <w:rFonts w:ascii="Arial" w:eastAsia="Arial" w:hAnsi="Arial"/>
          <w:b/>
        </w:rPr>
        <w:t>De los Obligados Solidarios</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56.- </w:t>
      </w:r>
      <w:r w:rsidRPr="00B534D0">
        <w:rPr>
          <w:rFonts w:ascii="Arial" w:eastAsia="Arial" w:hAnsi="Arial"/>
        </w:rPr>
        <w:t>Son sujetos solidariamente responsables del pago del Impuesto</w:t>
      </w:r>
      <w:r w:rsidRPr="00B534D0">
        <w:rPr>
          <w:rFonts w:ascii="Arial" w:eastAsia="Arial" w:hAnsi="Arial"/>
          <w:b/>
        </w:rPr>
        <w:t xml:space="preserve"> </w:t>
      </w:r>
      <w:r w:rsidRPr="00B534D0">
        <w:rPr>
          <w:rFonts w:ascii="Arial" w:eastAsia="Arial" w:hAnsi="Arial"/>
        </w:rPr>
        <w:t>Sobre Adquisición de Inmuebles:</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 </w:t>
      </w:r>
      <w:r w:rsidRPr="00B534D0">
        <w:rPr>
          <w:rFonts w:ascii="Arial" w:eastAsia="Arial" w:hAnsi="Arial"/>
        </w:rPr>
        <w:t>Los fedatarios públicos y las personas que por disposición legal tengan</w:t>
      </w:r>
      <w:r w:rsidRPr="00B534D0">
        <w:rPr>
          <w:rFonts w:ascii="Arial" w:eastAsia="Arial" w:hAnsi="Arial"/>
          <w:b/>
        </w:rPr>
        <w:t xml:space="preserve"> </w:t>
      </w:r>
      <w:r w:rsidRPr="00B534D0">
        <w:rPr>
          <w:rFonts w:ascii="Arial" w:eastAsia="Arial" w:hAnsi="Arial"/>
        </w:rPr>
        <w:t>funciones notariales, cuando autoricen una escritura que contenga alguno de los supuestos que se relacionan en el Artículo 58 de la presente ley y no hubiesen constatado el pago del impuesto.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 </w:t>
      </w:r>
      <w:r w:rsidRPr="00B534D0">
        <w:rPr>
          <w:rFonts w:ascii="Arial" w:eastAsia="Arial" w:hAnsi="Arial"/>
        </w:rPr>
        <w:t>Los funcionarios o empleados del Registro Público de la Propiedad y del</w:t>
      </w:r>
      <w:r w:rsidRPr="00B534D0">
        <w:rPr>
          <w:rFonts w:ascii="Arial" w:eastAsia="Arial" w:hAnsi="Arial"/>
          <w:b/>
        </w:rPr>
        <w:t xml:space="preserve"> </w:t>
      </w:r>
      <w:r w:rsidRPr="00B534D0">
        <w:rPr>
          <w:rFonts w:ascii="Arial" w:eastAsia="Arial" w:hAnsi="Arial"/>
        </w:rPr>
        <w:t>Comercio del Estado, que inscriban cualquier acto, contrato o documento relativo a algunos de los supuestos que se relacionan en el mencionado Artículo 58 de esta ley, sin que les sea exhibido el recibo correspondiente al pago del impuesto.</w:t>
      </w:r>
    </w:p>
    <w:p w:rsidR="00252657" w:rsidRPr="00B534D0" w:rsidRDefault="00252657" w:rsidP="00B534D0">
      <w:pPr>
        <w:spacing w:line="360" w:lineRule="auto"/>
        <w:jc w:val="both"/>
        <w:outlineLvl w:val="0"/>
        <w:rPr>
          <w:rFonts w:ascii="Arial" w:eastAsia="Arial" w:hAnsi="Arial"/>
        </w:rPr>
      </w:pPr>
    </w:p>
    <w:p w:rsidR="00252657" w:rsidRPr="00B534D0" w:rsidRDefault="00B36EE0" w:rsidP="00B534D0">
      <w:pPr>
        <w:spacing w:line="360" w:lineRule="auto"/>
        <w:jc w:val="center"/>
        <w:outlineLvl w:val="0"/>
        <w:rPr>
          <w:rFonts w:ascii="Arial" w:eastAsia="Arial" w:hAnsi="Arial"/>
          <w:b/>
        </w:rPr>
      </w:pPr>
      <w:r w:rsidRPr="00B534D0">
        <w:rPr>
          <w:rFonts w:ascii="Arial" w:eastAsia="Arial" w:hAnsi="Arial"/>
          <w:b/>
        </w:rPr>
        <w:t>Del Objeto</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57.- </w:t>
      </w:r>
      <w:r w:rsidRPr="00B534D0">
        <w:rPr>
          <w:rFonts w:ascii="Arial" w:eastAsia="Arial" w:hAnsi="Arial"/>
        </w:rPr>
        <w:t>Es objeto del Impuesto sobre Adquisición de Inmuebles, toda</w:t>
      </w:r>
      <w:r w:rsidRPr="00B534D0">
        <w:rPr>
          <w:rFonts w:ascii="Arial" w:eastAsia="Arial" w:hAnsi="Arial"/>
          <w:b/>
        </w:rPr>
        <w:t xml:space="preserve"> </w:t>
      </w:r>
      <w:r w:rsidRPr="00B534D0">
        <w:rPr>
          <w:rFonts w:ascii="Arial" w:eastAsia="Arial" w:hAnsi="Arial"/>
        </w:rPr>
        <w:t>adquisición del dominio de bienes inmuebles, que consistan en el suelo, en las construcciones adheridas a él, en ambos, o de derechos sobre los mismos,</w:t>
      </w:r>
      <w:bookmarkStart w:id="21" w:name="page36"/>
      <w:bookmarkEnd w:id="21"/>
      <w:r w:rsidRPr="00B534D0">
        <w:rPr>
          <w:rFonts w:ascii="Arial" w:eastAsia="Arial" w:hAnsi="Arial"/>
        </w:rPr>
        <w:t xml:space="preserve"> ubicados en el Municipio de </w:t>
      </w:r>
      <w:r w:rsidR="00CD3907" w:rsidRPr="00B534D0">
        <w:rPr>
          <w:rFonts w:ascii="Arial" w:eastAsia="Arial" w:hAnsi="Arial"/>
        </w:rPr>
        <w:t>Sucilá</w:t>
      </w:r>
      <w:r w:rsidRPr="00B534D0">
        <w:rPr>
          <w:rFonts w:ascii="Arial" w:eastAsia="Arial" w:hAnsi="Arial"/>
        </w:rPr>
        <w:t>, Yucatán. Para efectos de este impuesto, se entiende por adquisición:</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lastRenderedPageBreak/>
        <w:t xml:space="preserve">I.- </w:t>
      </w:r>
      <w:r w:rsidRPr="00B534D0">
        <w:rPr>
          <w:rFonts w:ascii="Arial" w:eastAsia="Arial" w:hAnsi="Arial"/>
        </w:rPr>
        <w:t>Todo acto por el que se adquiera la propiedad, incluyendo la donación, y la</w:t>
      </w:r>
      <w:r w:rsidRPr="00B534D0">
        <w:rPr>
          <w:rFonts w:ascii="Arial" w:eastAsia="Arial" w:hAnsi="Arial"/>
          <w:b/>
        </w:rPr>
        <w:t xml:space="preserve"> </w:t>
      </w:r>
      <w:r w:rsidRPr="00B534D0">
        <w:rPr>
          <w:rFonts w:ascii="Arial" w:eastAsia="Arial" w:hAnsi="Arial"/>
        </w:rPr>
        <w:t>aportación a toda clase de personas morales.</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 </w:t>
      </w:r>
      <w:r w:rsidRPr="00B534D0">
        <w:rPr>
          <w:rFonts w:ascii="Arial" w:eastAsia="Arial" w:hAnsi="Arial"/>
        </w:rPr>
        <w:t>La compraventa en la que el vendedor se reserve la propiedad del inmueble,</w:t>
      </w:r>
      <w:r w:rsidRPr="00B534D0">
        <w:rPr>
          <w:rFonts w:ascii="Arial" w:eastAsia="Arial" w:hAnsi="Arial"/>
          <w:b/>
        </w:rPr>
        <w:t xml:space="preserve"> </w:t>
      </w:r>
      <w:r w:rsidR="003906F1" w:rsidRPr="00B534D0">
        <w:rPr>
          <w:rFonts w:ascii="Arial" w:eastAsia="Arial" w:hAnsi="Arial"/>
        </w:rPr>
        <w:t>aun</w:t>
      </w:r>
      <w:r w:rsidRPr="00B534D0">
        <w:rPr>
          <w:rFonts w:ascii="Arial" w:eastAsia="Arial" w:hAnsi="Arial"/>
        </w:rPr>
        <w:t xml:space="preserve"> cuando la transferencia de ésta se realice con posterioridad.</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III.- </w:t>
      </w:r>
      <w:r w:rsidRPr="00B534D0">
        <w:rPr>
          <w:rFonts w:ascii="Arial" w:eastAsia="Arial" w:hAnsi="Arial"/>
        </w:rPr>
        <w:t>El convenio, promesa, minuta o cualquier otro contrato similar, cuando se</w:t>
      </w:r>
      <w:r w:rsidRPr="00B534D0">
        <w:rPr>
          <w:rFonts w:ascii="Arial" w:eastAsia="Arial" w:hAnsi="Arial"/>
          <w:b/>
        </w:rPr>
        <w:t xml:space="preserve"> </w:t>
      </w:r>
      <w:r w:rsidRPr="00B534D0">
        <w:rPr>
          <w:rFonts w:ascii="Arial" w:eastAsia="Arial" w:hAnsi="Arial"/>
        </w:rPr>
        <w:t>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IV.- </w:t>
      </w:r>
      <w:r w:rsidRPr="00B534D0">
        <w:rPr>
          <w:rFonts w:ascii="Arial" w:eastAsia="Arial" w:hAnsi="Arial"/>
        </w:rPr>
        <w:t>La cesión de derechos del comprador o del futuro comprador, en los casos de</w:t>
      </w:r>
      <w:r w:rsidRPr="00B534D0">
        <w:rPr>
          <w:rFonts w:ascii="Arial" w:eastAsia="Arial" w:hAnsi="Arial"/>
          <w:b/>
        </w:rPr>
        <w:t xml:space="preserve"> </w:t>
      </w:r>
      <w:r w:rsidRPr="00B534D0">
        <w:rPr>
          <w:rFonts w:ascii="Arial" w:eastAsia="Arial" w:hAnsi="Arial"/>
        </w:rPr>
        <w:t>las fracciones II y III que anteceden.</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 </w:t>
      </w:r>
      <w:r w:rsidRPr="00B534D0">
        <w:rPr>
          <w:rFonts w:ascii="Arial" w:eastAsia="Arial" w:hAnsi="Arial"/>
        </w:rPr>
        <w:t>La fusión o escisión de sociedades.</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VI.- </w:t>
      </w:r>
      <w:r w:rsidRPr="00B534D0">
        <w:rPr>
          <w:rFonts w:ascii="Arial" w:eastAsia="Arial" w:hAnsi="Arial"/>
        </w:rPr>
        <w:t>La dación en pago y la liquidación, reducción de capital, pago en especie de</w:t>
      </w:r>
      <w:r w:rsidRPr="00B534D0">
        <w:rPr>
          <w:rFonts w:ascii="Arial" w:eastAsia="Arial" w:hAnsi="Arial"/>
          <w:b/>
        </w:rPr>
        <w:t xml:space="preserve"> </w:t>
      </w:r>
      <w:r w:rsidRPr="00B534D0">
        <w:rPr>
          <w:rFonts w:ascii="Arial" w:eastAsia="Arial" w:hAnsi="Arial"/>
        </w:rPr>
        <w:t>remanentes, utilidades o dividendos de asociaciones o sociedades civiles y mercantiles.</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VII.- </w:t>
      </w:r>
      <w:r w:rsidRPr="00B534D0">
        <w:rPr>
          <w:rFonts w:ascii="Arial" w:eastAsia="Arial" w:hAnsi="Arial"/>
        </w:rPr>
        <w:t>La constitución de usufructo y la adquisición del derecho de ejercicios del</w:t>
      </w:r>
      <w:r w:rsidRPr="00B534D0">
        <w:rPr>
          <w:rFonts w:ascii="Arial" w:eastAsia="Arial" w:hAnsi="Arial"/>
          <w:b/>
        </w:rPr>
        <w:t xml:space="preserve"> </w:t>
      </w:r>
      <w:r w:rsidRPr="00B534D0">
        <w:rPr>
          <w:rFonts w:ascii="Arial" w:eastAsia="Arial" w:hAnsi="Arial"/>
        </w:rPr>
        <w:t>mismo.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VIII.- </w:t>
      </w:r>
      <w:r w:rsidRPr="00B534D0">
        <w:rPr>
          <w:rFonts w:ascii="Arial" w:eastAsia="Arial" w:hAnsi="Arial"/>
        </w:rPr>
        <w:t>La prescripción positiva.</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IX.- </w:t>
      </w:r>
      <w:r w:rsidRPr="00B534D0">
        <w:rPr>
          <w:rFonts w:ascii="Arial" w:eastAsia="Arial" w:hAnsi="Arial"/>
        </w:rPr>
        <w:t>La cesión de derechos del heredero o legatario. Se entenderá como cesión de</w:t>
      </w:r>
      <w:r w:rsidRPr="00B534D0">
        <w:rPr>
          <w:rFonts w:ascii="Arial" w:eastAsia="Arial" w:hAnsi="Arial"/>
          <w:b/>
        </w:rPr>
        <w:t xml:space="preserve"> </w:t>
      </w:r>
      <w:r w:rsidRPr="00B534D0">
        <w:rPr>
          <w:rFonts w:ascii="Arial" w:eastAsia="Arial" w:hAnsi="Arial"/>
        </w:rPr>
        <w:t>derechos la renuncia de la herencia o del legado, efectuado después del</w:t>
      </w:r>
      <w:bookmarkStart w:id="22" w:name="page37"/>
      <w:bookmarkEnd w:id="22"/>
      <w:r w:rsidRPr="00B534D0">
        <w:rPr>
          <w:rFonts w:ascii="Arial" w:eastAsia="Arial" w:hAnsi="Arial"/>
        </w:rPr>
        <w:t xml:space="preserve"> reconocimiento de herederos y legatarios.</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X.- </w:t>
      </w:r>
      <w:r w:rsidRPr="00B534D0">
        <w:rPr>
          <w:rFonts w:ascii="Arial" w:eastAsia="Arial" w:hAnsi="Arial"/>
        </w:rPr>
        <w:t>La adquisición que se realice a través de un contrato de fideicomiso, en los</w:t>
      </w:r>
      <w:r w:rsidRPr="00B534D0">
        <w:rPr>
          <w:rFonts w:ascii="Arial" w:eastAsia="Arial" w:hAnsi="Arial"/>
          <w:b/>
        </w:rPr>
        <w:t xml:space="preserve"> </w:t>
      </w:r>
      <w:r w:rsidRPr="00B534D0">
        <w:rPr>
          <w:rFonts w:ascii="Arial" w:eastAsia="Arial" w:hAnsi="Arial"/>
        </w:rPr>
        <w:t>supuestos relacionados en el Código Fiscal de la Federación.</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XI.- </w:t>
      </w:r>
      <w:r w:rsidRPr="00B534D0">
        <w:rPr>
          <w:rFonts w:ascii="Arial" w:eastAsia="Arial" w:hAnsi="Arial"/>
        </w:rPr>
        <w:t>La disolución de la copropiedad y de la sociedad conyugal, por la parte que el</w:t>
      </w:r>
      <w:r w:rsidRPr="00B534D0">
        <w:rPr>
          <w:rFonts w:ascii="Arial" w:eastAsia="Arial" w:hAnsi="Arial"/>
          <w:b/>
        </w:rPr>
        <w:t xml:space="preserve"> </w:t>
      </w:r>
      <w:r w:rsidRPr="00B534D0">
        <w:rPr>
          <w:rFonts w:ascii="Arial" w:eastAsia="Arial" w:hAnsi="Arial"/>
        </w:rPr>
        <w:t>copropietario o el cónyuge adquiera en demasía del porcentaje que le corresponde.</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XII.- </w:t>
      </w:r>
      <w:r w:rsidRPr="00B534D0">
        <w:rPr>
          <w:rFonts w:ascii="Arial" w:eastAsia="Arial" w:hAnsi="Arial"/>
        </w:rPr>
        <w:t>La adquisición de la propiedad de bienes inmuebles, en virtud de remate</w:t>
      </w:r>
      <w:r w:rsidRPr="00B534D0">
        <w:rPr>
          <w:rFonts w:ascii="Arial" w:eastAsia="Arial" w:hAnsi="Arial"/>
          <w:b/>
        </w:rPr>
        <w:t xml:space="preserve"> </w:t>
      </w:r>
      <w:r w:rsidRPr="00B534D0">
        <w:rPr>
          <w:rFonts w:ascii="Arial" w:eastAsia="Arial" w:hAnsi="Arial"/>
        </w:rPr>
        <w:t>judicial o administrativo.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XIII.- </w:t>
      </w:r>
      <w:r w:rsidRPr="00B534D0">
        <w:rPr>
          <w:rFonts w:ascii="Arial" w:eastAsia="Arial" w:hAnsi="Arial"/>
        </w:rPr>
        <w:t>En los casos de permuta se considerará que se efectúan dos adquisiciones.</w:t>
      </w:r>
    </w:p>
    <w:p w:rsidR="00252657" w:rsidRPr="00B534D0" w:rsidRDefault="00252657" w:rsidP="00B534D0">
      <w:pPr>
        <w:spacing w:line="360" w:lineRule="auto"/>
        <w:jc w:val="both"/>
        <w:outlineLvl w:val="0"/>
        <w:rPr>
          <w:rFonts w:ascii="Arial" w:eastAsia="Arial" w:hAnsi="Arial"/>
        </w:rPr>
      </w:pPr>
    </w:p>
    <w:p w:rsidR="00252657" w:rsidRPr="00B534D0" w:rsidRDefault="00C61172" w:rsidP="00B534D0">
      <w:pPr>
        <w:spacing w:line="360" w:lineRule="auto"/>
        <w:jc w:val="center"/>
        <w:outlineLvl w:val="0"/>
        <w:rPr>
          <w:rFonts w:ascii="Arial" w:eastAsia="Arial" w:hAnsi="Arial"/>
          <w:b/>
        </w:rPr>
      </w:pPr>
      <w:r>
        <w:rPr>
          <w:rFonts w:ascii="Arial" w:eastAsia="Arial" w:hAnsi="Arial"/>
          <w:b/>
        </w:rPr>
        <w:t>De l</w:t>
      </w:r>
      <w:r w:rsidRPr="00B534D0">
        <w:rPr>
          <w:rFonts w:ascii="Arial" w:eastAsia="Arial" w:hAnsi="Arial"/>
          <w:b/>
        </w:rPr>
        <w:t>as Excepciones</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58.- </w:t>
      </w:r>
      <w:r w:rsidRPr="00B534D0">
        <w:rPr>
          <w:rFonts w:ascii="Arial" w:eastAsia="Arial" w:hAnsi="Arial"/>
        </w:rPr>
        <w:t>No se causará el Impuesto Sobre Adquisición de Inmuebles en las</w:t>
      </w:r>
      <w:r w:rsidRPr="00B534D0">
        <w:rPr>
          <w:rFonts w:ascii="Arial" w:eastAsia="Arial" w:hAnsi="Arial"/>
          <w:b/>
        </w:rPr>
        <w:t xml:space="preserve"> </w:t>
      </w:r>
      <w:r w:rsidRPr="00B534D0">
        <w:rPr>
          <w:rFonts w:ascii="Arial" w:eastAsia="Arial" w:hAnsi="Arial"/>
        </w:rPr>
        <w:t xml:space="preserve">adquisiciones que </w:t>
      </w:r>
      <w:r w:rsidR="003906F1" w:rsidRPr="00B534D0">
        <w:rPr>
          <w:rFonts w:ascii="Arial" w:eastAsia="Arial" w:hAnsi="Arial"/>
        </w:rPr>
        <w:t>realicen</w:t>
      </w:r>
      <w:r w:rsidRPr="00B534D0">
        <w:rPr>
          <w:rFonts w:ascii="Arial" w:eastAsia="Arial" w:hAnsi="Arial"/>
        </w:rPr>
        <w:t xml:space="preserve"> la Federación, los Estados, el Distrito Federal, el Municipio, las Instituciones de Beneficencia Pública, la Universidad Autónoma de Yucatán y en los casos siguientes:</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 </w:t>
      </w:r>
      <w:r w:rsidRPr="00B534D0">
        <w:rPr>
          <w:rFonts w:ascii="Arial" w:eastAsia="Arial" w:hAnsi="Arial"/>
        </w:rPr>
        <w:t>La transformación de sociedades, con excepción de la fusión.</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 </w:t>
      </w:r>
      <w:r w:rsidRPr="00B534D0">
        <w:rPr>
          <w:rFonts w:ascii="Arial" w:eastAsia="Arial" w:hAnsi="Arial"/>
        </w:rPr>
        <w:t>En la adquisición que realicen los Estados Extranjeros, en los casos que</w:t>
      </w:r>
      <w:r w:rsidRPr="00B534D0">
        <w:rPr>
          <w:rFonts w:ascii="Arial" w:eastAsia="Arial" w:hAnsi="Arial"/>
          <w:b/>
        </w:rPr>
        <w:t xml:space="preserve"> </w:t>
      </w:r>
      <w:r w:rsidRPr="00B534D0">
        <w:rPr>
          <w:rFonts w:ascii="Arial" w:eastAsia="Arial" w:hAnsi="Arial"/>
        </w:rPr>
        <w:t>existiera reciprocidad.</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lastRenderedPageBreak/>
        <w:t xml:space="preserve">III.- </w:t>
      </w:r>
      <w:r w:rsidRPr="00B534D0">
        <w:rPr>
          <w:rFonts w:ascii="Arial" w:eastAsia="Arial" w:hAnsi="Arial"/>
        </w:rPr>
        <w:t>Cuando se adquiera la propiedad de Inmuebles, con motivo de la constitución</w:t>
      </w:r>
      <w:r w:rsidRPr="00B534D0">
        <w:rPr>
          <w:rFonts w:ascii="Arial" w:eastAsia="Arial" w:hAnsi="Arial"/>
          <w:b/>
        </w:rPr>
        <w:t xml:space="preserve"> </w:t>
      </w:r>
      <w:r w:rsidRPr="00B534D0">
        <w:rPr>
          <w:rFonts w:ascii="Arial" w:eastAsia="Arial" w:hAnsi="Arial"/>
        </w:rPr>
        <w:t>de la sociedad conyugal.</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IV.- </w:t>
      </w:r>
      <w:r w:rsidRPr="00B534D0">
        <w:rPr>
          <w:rFonts w:ascii="Arial" w:eastAsia="Arial" w:hAnsi="Arial"/>
        </w:rPr>
        <w:t>La disolución de la copropiedad, siempre que las partes adjudicadas no</w:t>
      </w:r>
      <w:bookmarkStart w:id="23" w:name="page38"/>
      <w:bookmarkEnd w:id="23"/>
      <w:r w:rsidRPr="00B534D0">
        <w:rPr>
          <w:rFonts w:ascii="Arial" w:eastAsia="Arial" w:hAnsi="Arial"/>
        </w:rPr>
        <w:t xml:space="preserve"> excedan de las porciones que a cada uno de los copropietarios corresponda. En caso contrario, deberá pagarse el impuesto sobre el exceso o la diferencia.</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 </w:t>
      </w:r>
      <w:r w:rsidRPr="00B534D0">
        <w:rPr>
          <w:rFonts w:ascii="Arial" w:eastAsia="Arial" w:hAnsi="Arial"/>
        </w:rPr>
        <w:t>Cuando se adquieran inmuebles por herencia o legado.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VI.- </w:t>
      </w:r>
      <w:r w:rsidRPr="00B534D0">
        <w:rPr>
          <w:rFonts w:ascii="Arial" w:eastAsia="Arial" w:hAnsi="Arial"/>
        </w:rPr>
        <w:t>La donación entre consortes, ascendientes o descendientes en línea directa,</w:t>
      </w:r>
      <w:r w:rsidRPr="00B534D0">
        <w:rPr>
          <w:rFonts w:ascii="Arial" w:eastAsia="Arial" w:hAnsi="Arial"/>
          <w:b/>
        </w:rPr>
        <w:t xml:space="preserve"> </w:t>
      </w:r>
      <w:r w:rsidRPr="00B534D0">
        <w:rPr>
          <w:rFonts w:ascii="Arial" w:eastAsia="Arial" w:hAnsi="Arial"/>
        </w:rPr>
        <w:t>previa comprobación del parentesco ante la Tesorería Municipal.</w:t>
      </w:r>
    </w:p>
    <w:p w:rsidR="00FD32D0" w:rsidRPr="00B534D0" w:rsidRDefault="00FD32D0" w:rsidP="00B534D0">
      <w:pPr>
        <w:spacing w:line="360" w:lineRule="auto"/>
        <w:jc w:val="center"/>
        <w:outlineLvl w:val="0"/>
        <w:rPr>
          <w:rFonts w:ascii="Arial" w:eastAsia="Arial" w:hAnsi="Arial"/>
          <w:b/>
        </w:rPr>
      </w:pPr>
    </w:p>
    <w:p w:rsidR="00252657" w:rsidRPr="00B534D0" w:rsidRDefault="00FD32D0" w:rsidP="00B534D0">
      <w:pPr>
        <w:spacing w:line="360" w:lineRule="auto"/>
        <w:jc w:val="center"/>
        <w:outlineLvl w:val="0"/>
        <w:rPr>
          <w:rFonts w:ascii="Arial" w:eastAsia="Arial" w:hAnsi="Arial"/>
          <w:b/>
        </w:rPr>
      </w:pPr>
      <w:r w:rsidRPr="00B534D0">
        <w:rPr>
          <w:rFonts w:ascii="Arial" w:eastAsia="Arial" w:hAnsi="Arial"/>
          <w:b/>
        </w:rPr>
        <w:t>De la Base</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59.- </w:t>
      </w:r>
      <w:r w:rsidRPr="00B534D0">
        <w:rPr>
          <w:rFonts w:ascii="Arial" w:eastAsia="Arial" w:hAnsi="Arial"/>
        </w:rPr>
        <w:t>La base del impuesto Sobre Adquisición de Inmuebles, será el valor</w:t>
      </w:r>
      <w:r w:rsidRPr="00B534D0">
        <w:rPr>
          <w:rFonts w:ascii="Arial" w:eastAsia="Arial" w:hAnsi="Arial"/>
          <w:b/>
        </w:rPr>
        <w:t xml:space="preserve"> </w:t>
      </w:r>
      <w:r w:rsidRPr="00B534D0">
        <w:rPr>
          <w:rFonts w:ascii="Arial" w:eastAsia="Arial" w:hAnsi="Arial"/>
        </w:rPr>
        <w:t>que resulte mayor entre el precio de adquisición, el valor contenido en la cédula catastral vigente, el valor contenido en el avalúo pericial tratándose de las operaciones consignadas en las fracciones IX, XI y XII del Artículo 57 de esta ley, el avalúo expedido por las autoridades fiscales, las Instituciones de Crédito, la Comisión de Avalúos de Bienes Nacionales o por corredor público.</w:t>
      </w:r>
    </w:p>
    <w:p w:rsidR="00D063A5" w:rsidRPr="00B534D0" w:rsidRDefault="00D063A5" w:rsidP="00B534D0">
      <w:pPr>
        <w:spacing w:line="360" w:lineRule="auto"/>
        <w:jc w:val="both"/>
        <w:outlineLvl w:val="0"/>
        <w:rPr>
          <w:rFonts w:ascii="Arial" w:eastAsia="Arial" w:hAnsi="Arial"/>
        </w:rPr>
      </w:pPr>
    </w:p>
    <w:p w:rsidR="00252657" w:rsidRPr="00B534D0" w:rsidRDefault="0032638B"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Cuando el adquiriente asuma la obligación de pagar alguna deuda del enajenante o de perdonarla, el importe de dicha deuda, se considerará parte del precio pactado.</w:t>
      </w:r>
    </w:p>
    <w:p w:rsidR="00D063A5" w:rsidRPr="00B534D0" w:rsidRDefault="00D063A5" w:rsidP="00B534D0">
      <w:pPr>
        <w:spacing w:line="360" w:lineRule="auto"/>
        <w:jc w:val="both"/>
        <w:outlineLvl w:val="0"/>
        <w:rPr>
          <w:rFonts w:ascii="Arial" w:eastAsia="Arial" w:hAnsi="Arial"/>
        </w:rPr>
      </w:pPr>
    </w:p>
    <w:p w:rsidR="00252657" w:rsidRPr="00B534D0" w:rsidRDefault="0032638B"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En todos los casos relacionados con el Artículo 57, se deberá practicar avalúo sobre los inmuebles objetos de las operaciones consignadas en ese Artículo y a ellos deberá anexarse el resumen valuatorio que contendrá:</w:t>
      </w:r>
    </w:p>
    <w:p w:rsidR="00BC3EB6" w:rsidRPr="00B534D0" w:rsidRDefault="00BC3EB6" w:rsidP="00B534D0">
      <w:pPr>
        <w:spacing w:line="360" w:lineRule="auto"/>
        <w:outlineLvl w:val="0"/>
        <w:rPr>
          <w:rFonts w:ascii="Arial" w:eastAsia="Arial" w:hAnsi="Arial"/>
          <w:b/>
        </w:rPr>
      </w:pPr>
    </w:p>
    <w:p w:rsidR="00252657" w:rsidRPr="00B534D0" w:rsidRDefault="00BC3EB6" w:rsidP="00B534D0">
      <w:pPr>
        <w:spacing w:line="360" w:lineRule="auto"/>
        <w:jc w:val="center"/>
        <w:outlineLvl w:val="0"/>
        <w:rPr>
          <w:rFonts w:ascii="Arial" w:eastAsia="Arial" w:hAnsi="Arial"/>
          <w:b/>
        </w:rPr>
      </w:pPr>
      <w:r w:rsidRPr="00B534D0">
        <w:rPr>
          <w:rFonts w:ascii="Arial" w:eastAsia="Arial" w:hAnsi="Arial"/>
          <w:b/>
        </w:rPr>
        <w:t>I.- Antecedentes:</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numPr>
          <w:ilvl w:val="0"/>
          <w:numId w:val="1"/>
        </w:numPr>
        <w:tabs>
          <w:tab w:val="left" w:pos="384"/>
        </w:tabs>
        <w:spacing w:line="360" w:lineRule="auto"/>
        <w:ind w:left="384" w:hanging="384"/>
        <w:jc w:val="both"/>
        <w:rPr>
          <w:rFonts w:ascii="Arial" w:eastAsia="Arial" w:hAnsi="Arial"/>
          <w:b/>
        </w:rPr>
      </w:pPr>
      <w:r w:rsidRPr="00B534D0">
        <w:rPr>
          <w:rFonts w:ascii="Arial" w:eastAsia="Arial" w:hAnsi="Arial"/>
        </w:rPr>
        <w:t>Valuador</w:t>
      </w:r>
    </w:p>
    <w:p w:rsidR="00252657" w:rsidRPr="00B534D0" w:rsidRDefault="00252657" w:rsidP="00B534D0">
      <w:pPr>
        <w:numPr>
          <w:ilvl w:val="0"/>
          <w:numId w:val="1"/>
        </w:numPr>
        <w:tabs>
          <w:tab w:val="left" w:pos="344"/>
        </w:tabs>
        <w:spacing w:line="360" w:lineRule="auto"/>
        <w:ind w:left="344" w:hanging="344"/>
        <w:jc w:val="both"/>
        <w:rPr>
          <w:rFonts w:ascii="Arial" w:eastAsia="Arial" w:hAnsi="Arial"/>
          <w:b/>
        </w:rPr>
      </w:pPr>
      <w:r w:rsidRPr="00B534D0">
        <w:rPr>
          <w:rFonts w:ascii="Arial" w:eastAsia="Arial" w:hAnsi="Arial"/>
        </w:rPr>
        <w:t>Registro Municipal</w:t>
      </w:r>
    </w:p>
    <w:p w:rsidR="00252657" w:rsidRPr="00B534D0" w:rsidRDefault="00252657" w:rsidP="00B534D0">
      <w:pPr>
        <w:numPr>
          <w:ilvl w:val="0"/>
          <w:numId w:val="1"/>
        </w:numPr>
        <w:tabs>
          <w:tab w:val="left" w:pos="384"/>
        </w:tabs>
        <w:spacing w:line="360" w:lineRule="auto"/>
        <w:ind w:left="384" w:hanging="384"/>
        <w:jc w:val="both"/>
        <w:rPr>
          <w:rFonts w:ascii="Arial" w:eastAsia="Arial" w:hAnsi="Arial"/>
          <w:b/>
        </w:rPr>
      </w:pPr>
      <w:r w:rsidRPr="00B534D0">
        <w:rPr>
          <w:rFonts w:ascii="Arial" w:eastAsia="Arial" w:hAnsi="Arial"/>
        </w:rPr>
        <w:t>Fecha de Avalúo</w:t>
      </w:r>
    </w:p>
    <w:p w:rsidR="00785F01" w:rsidRDefault="00785F01">
      <w:pPr>
        <w:rPr>
          <w:rFonts w:ascii="Arial" w:eastAsia="Arial" w:hAnsi="Arial"/>
          <w:b/>
        </w:rPr>
      </w:pPr>
      <w:bookmarkStart w:id="24" w:name="page39"/>
      <w:bookmarkEnd w:id="24"/>
      <w:r>
        <w:rPr>
          <w:rFonts w:ascii="Arial" w:eastAsia="Arial" w:hAnsi="Arial"/>
          <w:b/>
        </w:rPr>
        <w:br w:type="page"/>
      </w:r>
    </w:p>
    <w:p w:rsidR="00252657" w:rsidRPr="00B534D0" w:rsidRDefault="00BC3EB6" w:rsidP="00B534D0">
      <w:pPr>
        <w:spacing w:line="360" w:lineRule="auto"/>
        <w:jc w:val="center"/>
        <w:outlineLvl w:val="0"/>
        <w:rPr>
          <w:rFonts w:ascii="Arial" w:eastAsia="Arial" w:hAnsi="Arial"/>
          <w:b/>
        </w:rPr>
      </w:pPr>
      <w:r w:rsidRPr="00B534D0">
        <w:rPr>
          <w:rFonts w:ascii="Arial" w:eastAsia="Arial" w:hAnsi="Arial"/>
          <w:b/>
        </w:rPr>
        <w:lastRenderedPageBreak/>
        <w:t>II.- Ubicación:</w:t>
      </w:r>
    </w:p>
    <w:p w:rsidR="00252657" w:rsidRPr="00B534D0" w:rsidRDefault="00252657" w:rsidP="00B534D0">
      <w:pPr>
        <w:spacing w:line="360" w:lineRule="auto"/>
        <w:jc w:val="center"/>
        <w:outlineLvl w:val="0"/>
        <w:rPr>
          <w:rFonts w:ascii="Arial" w:eastAsia="Arial" w:hAnsi="Arial"/>
          <w:b/>
        </w:rPr>
      </w:pPr>
    </w:p>
    <w:p w:rsidR="00252657" w:rsidRPr="00B534D0" w:rsidRDefault="00252657" w:rsidP="00B534D0">
      <w:pPr>
        <w:numPr>
          <w:ilvl w:val="0"/>
          <w:numId w:val="2"/>
        </w:numPr>
        <w:tabs>
          <w:tab w:val="left" w:pos="384"/>
        </w:tabs>
        <w:spacing w:line="360" w:lineRule="auto"/>
        <w:ind w:left="384" w:hanging="384"/>
        <w:jc w:val="both"/>
        <w:rPr>
          <w:rFonts w:ascii="Arial" w:eastAsia="Arial" w:hAnsi="Arial"/>
          <w:b/>
        </w:rPr>
      </w:pPr>
      <w:r w:rsidRPr="00B534D0">
        <w:rPr>
          <w:rFonts w:ascii="Arial" w:eastAsia="Arial" w:hAnsi="Arial"/>
        </w:rPr>
        <w:t>Localidad</w:t>
      </w:r>
    </w:p>
    <w:p w:rsidR="00252657" w:rsidRPr="00B534D0" w:rsidRDefault="00252657" w:rsidP="00B534D0">
      <w:pPr>
        <w:numPr>
          <w:ilvl w:val="0"/>
          <w:numId w:val="2"/>
        </w:numPr>
        <w:tabs>
          <w:tab w:val="left" w:pos="344"/>
        </w:tabs>
        <w:spacing w:line="360" w:lineRule="auto"/>
        <w:ind w:left="344" w:hanging="344"/>
        <w:jc w:val="both"/>
        <w:rPr>
          <w:rFonts w:ascii="Arial" w:eastAsia="Arial" w:hAnsi="Arial"/>
          <w:b/>
        </w:rPr>
      </w:pPr>
      <w:r w:rsidRPr="00B534D0">
        <w:rPr>
          <w:rFonts w:ascii="Arial" w:eastAsia="Arial" w:hAnsi="Arial"/>
        </w:rPr>
        <w:t>Sección Catastral</w:t>
      </w:r>
    </w:p>
    <w:p w:rsidR="00252657" w:rsidRPr="00B534D0" w:rsidRDefault="00252657" w:rsidP="00B534D0">
      <w:pPr>
        <w:numPr>
          <w:ilvl w:val="0"/>
          <w:numId w:val="2"/>
        </w:numPr>
        <w:tabs>
          <w:tab w:val="left" w:pos="324"/>
        </w:tabs>
        <w:spacing w:line="360" w:lineRule="auto"/>
        <w:ind w:left="324" w:hanging="324"/>
        <w:jc w:val="both"/>
        <w:rPr>
          <w:rFonts w:ascii="Arial" w:eastAsia="Arial" w:hAnsi="Arial"/>
          <w:b/>
        </w:rPr>
      </w:pPr>
      <w:r w:rsidRPr="00B534D0">
        <w:rPr>
          <w:rFonts w:ascii="Arial" w:eastAsia="Arial" w:hAnsi="Arial"/>
        </w:rPr>
        <w:t>Calle y Número</w:t>
      </w:r>
    </w:p>
    <w:p w:rsidR="00252657" w:rsidRPr="00B534D0" w:rsidRDefault="00252657" w:rsidP="00B534D0">
      <w:pPr>
        <w:numPr>
          <w:ilvl w:val="0"/>
          <w:numId w:val="2"/>
        </w:numPr>
        <w:tabs>
          <w:tab w:val="left" w:pos="344"/>
        </w:tabs>
        <w:spacing w:line="360" w:lineRule="auto"/>
        <w:ind w:left="344" w:hanging="344"/>
        <w:jc w:val="both"/>
        <w:rPr>
          <w:rFonts w:ascii="Arial" w:eastAsia="Arial" w:hAnsi="Arial"/>
          <w:b/>
        </w:rPr>
      </w:pPr>
      <w:r w:rsidRPr="00B534D0">
        <w:rPr>
          <w:rFonts w:ascii="Arial" w:eastAsia="Arial" w:hAnsi="Arial"/>
        </w:rPr>
        <w:t>Colonia</w:t>
      </w:r>
    </w:p>
    <w:p w:rsidR="00252657" w:rsidRPr="00B534D0" w:rsidRDefault="00252657" w:rsidP="00B534D0">
      <w:pPr>
        <w:numPr>
          <w:ilvl w:val="0"/>
          <w:numId w:val="2"/>
        </w:numPr>
        <w:tabs>
          <w:tab w:val="left" w:pos="264"/>
        </w:tabs>
        <w:spacing w:line="360" w:lineRule="auto"/>
        <w:ind w:left="264" w:hanging="264"/>
        <w:jc w:val="both"/>
        <w:rPr>
          <w:rFonts w:ascii="Arial" w:eastAsia="Arial" w:hAnsi="Arial"/>
          <w:b/>
        </w:rPr>
      </w:pPr>
      <w:r w:rsidRPr="00B534D0">
        <w:rPr>
          <w:rFonts w:ascii="Arial" w:eastAsia="Arial" w:hAnsi="Arial"/>
        </w:rPr>
        <w:t>Observaciones (en su caso)</w:t>
      </w:r>
    </w:p>
    <w:p w:rsidR="00252657" w:rsidRPr="00B534D0" w:rsidRDefault="00252657" w:rsidP="00B534D0">
      <w:pPr>
        <w:spacing w:line="360" w:lineRule="auto"/>
        <w:jc w:val="center"/>
        <w:outlineLvl w:val="0"/>
        <w:rPr>
          <w:rFonts w:ascii="Arial" w:eastAsia="Arial" w:hAnsi="Arial"/>
          <w:b/>
        </w:rPr>
      </w:pPr>
    </w:p>
    <w:p w:rsidR="00252657" w:rsidRPr="00B534D0" w:rsidRDefault="00BC3EB6" w:rsidP="00B534D0">
      <w:pPr>
        <w:spacing w:line="360" w:lineRule="auto"/>
        <w:jc w:val="center"/>
        <w:outlineLvl w:val="0"/>
        <w:rPr>
          <w:rFonts w:ascii="Arial" w:eastAsia="Arial" w:hAnsi="Arial"/>
          <w:b/>
        </w:rPr>
      </w:pPr>
      <w:r w:rsidRPr="00B534D0">
        <w:rPr>
          <w:rFonts w:ascii="Arial" w:eastAsia="Arial" w:hAnsi="Arial"/>
          <w:b/>
        </w:rPr>
        <w:t>III.- Resumen Valuatorio:</w:t>
      </w:r>
    </w:p>
    <w:p w:rsidR="00252657" w:rsidRPr="00B534D0" w:rsidRDefault="00252657" w:rsidP="00B534D0">
      <w:pPr>
        <w:spacing w:line="360" w:lineRule="auto"/>
        <w:jc w:val="center"/>
        <w:outlineLvl w:val="0"/>
        <w:rPr>
          <w:rFonts w:ascii="Arial" w:eastAsia="Arial" w:hAnsi="Arial"/>
          <w:b/>
        </w:rPr>
      </w:pPr>
    </w:p>
    <w:p w:rsidR="00252657" w:rsidRPr="00B534D0" w:rsidRDefault="00252657" w:rsidP="00B534D0">
      <w:pPr>
        <w:spacing w:line="360" w:lineRule="auto"/>
        <w:ind w:left="4"/>
        <w:jc w:val="both"/>
        <w:outlineLvl w:val="0"/>
        <w:rPr>
          <w:rFonts w:ascii="Arial" w:eastAsia="Arial" w:hAnsi="Arial"/>
          <w:b/>
        </w:rPr>
      </w:pPr>
      <w:r w:rsidRPr="00B534D0">
        <w:rPr>
          <w:rFonts w:ascii="Arial" w:eastAsia="Arial" w:hAnsi="Arial"/>
          <w:b/>
        </w:rPr>
        <w:t>A).- TERRENO</w:t>
      </w:r>
    </w:p>
    <w:p w:rsidR="00252657" w:rsidRPr="00B534D0" w:rsidRDefault="00252657" w:rsidP="00B534D0">
      <w:pPr>
        <w:tabs>
          <w:tab w:val="left" w:pos="2744"/>
          <w:tab w:val="left" w:pos="5504"/>
        </w:tabs>
        <w:spacing w:line="360" w:lineRule="auto"/>
        <w:ind w:left="4"/>
        <w:jc w:val="both"/>
        <w:rPr>
          <w:rFonts w:ascii="Arial" w:eastAsia="Arial" w:hAnsi="Arial"/>
        </w:rPr>
      </w:pPr>
      <w:r w:rsidRPr="00B534D0">
        <w:rPr>
          <w:rFonts w:ascii="Arial" w:eastAsia="Arial" w:hAnsi="Arial"/>
        </w:rPr>
        <w:t>1) Superficie Total M2</w:t>
      </w:r>
      <w:r w:rsidRPr="00B534D0">
        <w:rPr>
          <w:rFonts w:ascii="Arial" w:eastAsia="Times New Roman" w:hAnsi="Arial"/>
        </w:rPr>
        <w:tab/>
      </w:r>
      <w:r w:rsidRPr="00B534D0">
        <w:rPr>
          <w:rFonts w:ascii="Arial" w:eastAsia="Arial" w:hAnsi="Arial"/>
        </w:rPr>
        <w:t>2) Valor Unitario</w:t>
      </w:r>
      <w:r w:rsidRPr="00B534D0">
        <w:rPr>
          <w:rFonts w:ascii="Arial" w:eastAsia="Times New Roman" w:hAnsi="Arial"/>
        </w:rPr>
        <w:tab/>
      </w:r>
      <w:r w:rsidRPr="00B534D0">
        <w:rPr>
          <w:rFonts w:ascii="Arial" w:eastAsia="Arial" w:hAnsi="Arial"/>
        </w:rPr>
        <w:t>3) Valor del terreno</w:t>
      </w:r>
    </w:p>
    <w:p w:rsidR="00252657" w:rsidRPr="00B534D0" w:rsidRDefault="00252657" w:rsidP="00B534D0">
      <w:pPr>
        <w:spacing w:line="360" w:lineRule="auto"/>
        <w:ind w:left="4"/>
        <w:jc w:val="both"/>
        <w:outlineLvl w:val="0"/>
        <w:rPr>
          <w:rFonts w:ascii="Arial" w:eastAsia="Arial" w:hAnsi="Arial"/>
          <w:b/>
        </w:rPr>
      </w:pPr>
      <w:r w:rsidRPr="00B534D0">
        <w:rPr>
          <w:rFonts w:ascii="Arial" w:eastAsia="Arial" w:hAnsi="Arial"/>
          <w:b/>
        </w:rPr>
        <w:t>B).- CONSTRUCCIÓN</w:t>
      </w:r>
    </w:p>
    <w:p w:rsidR="00252657" w:rsidRPr="00B534D0" w:rsidRDefault="00252657" w:rsidP="00B534D0">
      <w:pPr>
        <w:tabs>
          <w:tab w:val="left" w:pos="2744"/>
          <w:tab w:val="left" w:pos="5584"/>
        </w:tabs>
        <w:spacing w:line="360" w:lineRule="auto"/>
        <w:ind w:left="4"/>
        <w:jc w:val="both"/>
        <w:rPr>
          <w:rFonts w:ascii="Arial" w:eastAsia="Arial" w:hAnsi="Arial"/>
        </w:rPr>
      </w:pPr>
      <w:r w:rsidRPr="00B534D0">
        <w:rPr>
          <w:rFonts w:ascii="Arial" w:eastAsia="Arial" w:hAnsi="Arial"/>
        </w:rPr>
        <w:t>1) Superficie Total M2</w:t>
      </w:r>
      <w:r w:rsidRPr="00B534D0">
        <w:rPr>
          <w:rFonts w:ascii="Arial" w:eastAsia="Times New Roman" w:hAnsi="Arial"/>
        </w:rPr>
        <w:tab/>
      </w:r>
      <w:r w:rsidRPr="00B534D0">
        <w:rPr>
          <w:rFonts w:ascii="Arial" w:eastAsia="Arial" w:hAnsi="Arial"/>
        </w:rPr>
        <w:t>2) Valor Unitario</w:t>
      </w:r>
      <w:r w:rsidRPr="00B534D0">
        <w:rPr>
          <w:rFonts w:ascii="Arial" w:eastAsia="Times New Roman" w:hAnsi="Arial"/>
        </w:rPr>
        <w:tab/>
      </w:r>
      <w:r w:rsidRPr="00B534D0">
        <w:rPr>
          <w:rFonts w:ascii="Arial" w:eastAsia="Arial" w:hAnsi="Arial"/>
        </w:rPr>
        <w:t>3) Valor Comercial</w:t>
      </w:r>
    </w:p>
    <w:p w:rsidR="00252657" w:rsidRPr="00B534D0" w:rsidRDefault="00252657" w:rsidP="00B534D0">
      <w:pPr>
        <w:spacing w:line="360" w:lineRule="auto"/>
        <w:jc w:val="center"/>
        <w:outlineLvl w:val="0"/>
        <w:rPr>
          <w:rFonts w:ascii="Arial" w:eastAsia="Arial" w:hAnsi="Arial"/>
          <w:b/>
        </w:rPr>
      </w:pP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 xml:space="preserve">IV.- </w:t>
      </w:r>
      <w:r w:rsidR="00BC3EB6" w:rsidRPr="00B534D0">
        <w:rPr>
          <w:rFonts w:ascii="Arial" w:eastAsia="Arial" w:hAnsi="Arial"/>
          <w:b/>
        </w:rPr>
        <w:t>Unidad Condominal</w:t>
      </w:r>
      <w:r w:rsidRPr="00B534D0">
        <w:rPr>
          <w:rFonts w:ascii="Arial" w:eastAsia="Arial" w:hAnsi="Arial"/>
          <w:b/>
        </w:rPr>
        <w:t>:</w:t>
      </w:r>
    </w:p>
    <w:p w:rsidR="00252657" w:rsidRPr="00B534D0" w:rsidRDefault="00252657" w:rsidP="00B534D0">
      <w:pPr>
        <w:spacing w:line="360" w:lineRule="auto"/>
        <w:jc w:val="center"/>
        <w:outlineLvl w:val="0"/>
        <w:rPr>
          <w:rFonts w:ascii="Arial" w:eastAsia="Arial" w:hAnsi="Arial"/>
          <w:b/>
        </w:rPr>
      </w:pPr>
    </w:p>
    <w:p w:rsidR="00136FD1" w:rsidRPr="00B534D0" w:rsidRDefault="00252657" w:rsidP="00B534D0">
      <w:pPr>
        <w:pStyle w:val="Prrafodelista"/>
        <w:numPr>
          <w:ilvl w:val="0"/>
          <w:numId w:val="24"/>
        </w:numPr>
        <w:tabs>
          <w:tab w:val="left" w:pos="5584"/>
        </w:tabs>
        <w:spacing w:line="360" w:lineRule="auto"/>
        <w:rPr>
          <w:rFonts w:ascii="Arial" w:eastAsia="Arial" w:hAnsi="Arial"/>
        </w:rPr>
      </w:pPr>
      <w:r w:rsidRPr="00B534D0">
        <w:rPr>
          <w:rFonts w:ascii="Arial" w:eastAsia="Arial" w:hAnsi="Arial"/>
        </w:rPr>
        <w:t xml:space="preserve">Superficie Privativa M2 </w:t>
      </w:r>
    </w:p>
    <w:p w:rsidR="00136FD1" w:rsidRPr="00B534D0" w:rsidRDefault="00252657" w:rsidP="00B534D0">
      <w:pPr>
        <w:pStyle w:val="Prrafodelista"/>
        <w:numPr>
          <w:ilvl w:val="0"/>
          <w:numId w:val="24"/>
        </w:numPr>
        <w:tabs>
          <w:tab w:val="left" w:pos="5584"/>
        </w:tabs>
        <w:spacing w:line="360" w:lineRule="auto"/>
        <w:rPr>
          <w:rFonts w:ascii="Arial" w:eastAsia="Arial" w:hAnsi="Arial"/>
        </w:rPr>
      </w:pPr>
      <w:r w:rsidRPr="00B534D0">
        <w:rPr>
          <w:rFonts w:ascii="Arial" w:eastAsia="Arial" w:hAnsi="Arial"/>
        </w:rPr>
        <w:t>Valor Unitario</w:t>
      </w:r>
    </w:p>
    <w:p w:rsidR="00252657" w:rsidRPr="00B534D0" w:rsidRDefault="00252657" w:rsidP="00B534D0">
      <w:pPr>
        <w:tabs>
          <w:tab w:val="left" w:pos="5584"/>
        </w:tabs>
        <w:spacing w:line="360" w:lineRule="auto"/>
        <w:ind w:left="4"/>
        <w:rPr>
          <w:rFonts w:ascii="Arial" w:eastAsia="Arial" w:hAnsi="Arial"/>
        </w:rPr>
      </w:pPr>
      <w:r w:rsidRPr="00B534D0">
        <w:rPr>
          <w:rFonts w:ascii="Arial" w:eastAsia="Arial" w:hAnsi="Arial"/>
        </w:rPr>
        <w:t>c) Valor Comercial</w:t>
      </w:r>
    </w:p>
    <w:p w:rsidR="00252657" w:rsidRPr="00B534D0" w:rsidRDefault="00252657" w:rsidP="00B534D0">
      <w:pPr>
        <w:tabs>
          <w:tab w:val="left" w:pos="5584"/>
        </w:tabs>
        <w:spacing w:line="360" w:lineRule="auto"/>
        <w:ind w:left="4"/>
        <w:rPr>
          <w:rFonts w:ascii="Arial" w:eastAsia="Arial" w:hAnsi="Arial"/>
        </w:rPr>
      </w:pPr>
    </w:p>
    <w:p w:rsidR="00252657" w:rsidRPr="00B534D0" w:rsidRDefault="0032638B" w:rsidP="00B534D0">
      <w:pPr>
        <w:tabs>
          <w:tab w:val="left" w:pos="720"/>
        </w:tabs>
        <w:spacing w:line="360" w:lineRule="auto"/>
        <w:jc w:val="both"/>
        <w:rPr>
          <w:rFonts w:ascii="Arial" w:eastAsia="Arial" w:hAnsi="Arial"/>
        </w:rPr>
      </w:pPr>
      <w:r>
        <w:rPr>
          <w:rFonts w:ascii="Arial" w:eastAsia="Arial" w:hAnsi="Arial"/>
        </w:rPr>
        <w:tab/>
      </w:r>
      <w:r w:rsidR="00252657" w:rsidRPr="00B534D0">
        <w:rPr>
          <w:rFonts w:ascii="Arial" w:eastAsia="Arial" w:hAnsi="Arial"/>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rsidR="00252657" w:rsidRPr="00B534D0" w:rsidRDefault="00252657" w:rsidP="00B534D0">
      <w:pPr>
        <w:tabs>
          <w:tab w:val="left" w:pos="720"/>
        </w:tabs>
        <w:spacing w:line="360" w:lineRule="auto"/>
        <w:jc w:val="both"/>
        <w:rPr>
          <w:rFonts w:ascii="Arial" w:eastAsia="Arial" w:hAnsi="Arial"/>
        </w:rPr>
      </w:pPr>
    </w:p>
    <w:p w:rsidR="00252657" w:rsidRPr="00B534D0" w:rsidRDefault="0032638B" w:rsidP="00B534D0">
      <w:pPr>
        <w:tabs>
          <w:tab w:val="left" w:pos="720"/>
        </w:tabs>
        <w:spacing w:line="360" w:lineRule="auto"/>
        <w:jc w:val="both"/>
        <w:rPr>
          <w:rFonts w:ascii="Arial" w:eastAsia="Arial" w:hAnsi="Arial"/>
        </w:rPr>
      </w:pPr>
      <w:r>
        <w:rPr>
          <w:rFonts w:ascii="Arial" w:eastAsia="Arial" w:hAnsi="Arial"/>
        </w:rPr>
        <w:tab/>
      </w:r>
      <w:r w:rsidR="00252657" w:rsidRPr="00B534D0">
        <w:rPr>
          <w:rFonts w:ascii="Arial" w:eastAsia="Arial" w:hAnsi="Arial"/>
        </w:rPr>
        <w:t>Para los efectos del presente</w:t>
      </w:r>
      <w:r w:rsidR="00CE05F4" w:rsidRPr="00B534D0">
        <w:rPr>
          <w:rFonts w:ascii="Arial" w:eastAsia="Arial" w:hAnsi="Arial"/>
        </w:rPr>
        <w:t xml:space="preserve"> Artículo, el usufructo y la nud</w:t>
      </w:r>
      <w:r w:rsidR="00252657" w:rsidRPr="00B534D0">
        <w:rPr>
          <w:rFonts w:ascii="Arial" w:eastAsia="Arial" w:hAnsi="Arial"/>
        </w:rPr>
        <w:t>a propiedad</w:t>
      </w:r>
      <w:bookmarkStart w:id="25" w:name="page40"/>
      <w:bookmarkEnd w:id="25"/>
      <w:r w:rsidR="00252657" w:rsidRPr="00B534D0">
        <w:rPr>
          <w:rFonts w:ascii="Arial" w:eastAsia="Arial" w:hAnsi="Arial"/>
        </w:rPr>
        <w:t xml:space="preserve"> tienen cada uno el valor equivalente al .5 del valor de la propiedad.</w:t>
      </w:r>
    </w:p>
    <w:p w:rsidR="00252657" w:rsidRPr="00B534D0" w:rsidRDefault="00252657" w:rsidP="00B534D0">
      <w:pPr>
        <w:tabs>
          <w:tab w:val="left" w:pos="720"/>
        </w:tabs>
        <w:spacing w:line="360" w:lineRule="auto"/>
        <w:jc w:val="both"/>
        <w:rPr>
          <w:rFonts w:ascii="Arial" w:eastAsia="Arial" w:hAnsi="Arial"/>
        </w:rPr>
      </w:pPr>
    </w:p>
    <w:p w:rsidR="00252657" w:rsidRPr="00B534D0" w:rsidRDefault="0032638B" w:rsidP="00B534D0">
      <w:pPr>
        <w:tabs>
          <w:tab w:val="left" w:pos="720"/>
        </w:tabs>
        <w:spacing w:line="360" w:lineRule="auto"/>
        <w:jc w:val="both"/>
        <w:rPr>
          <w:rFonts w:ascii="Arial" w:eastAsia="Arial" w:hAnsi="Arial"/>
        </w:rPr>
      </w:pPr>
      <w:r>
        <w:rPr>
          <w:rFonts w:ascii="Arial" w:eastAsia="Arial" w:hAnsi="Arial"/>
        </w:rPr>
        <w:tab/>
      </w:r>
      <w:r w:rsidR="00252657" w:rsidRPr="00B534D0">
        <w:rPr>
          <w:rFonts w:ascii="Arial" w:eastAsia="Arial" w:hAnsi="Arial"/>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252657" w:rsidRPr="00B534D0" w:rsidRDefault="00136FD1" w:rsidP="00B534D0">
      <w:pPr>
        <w:tabs>
          <w:tab w:val="left" w:pos="720"/>
        </w:tabs>
        <w:spacing w:line="360" w:lineRule="auto"/>
        <w:jc w:val="center"/>
        <w:rPr>
          <w:rFonts w:ascii="Arial" w:eastAsia="Arial" w:hAnsi="Arial"/>
          <w:b/>
        </w:rPr>
      </w:pPr>
      <w:r w:rsidRPr="00B534D0">
        <w:rPr>
          <w:rFonts w:ascii="Arial" w:eastAsia="Arial" w:hAnsi="Arial"/>
          <w:b/>
        </w:rPr>
        <w:t>Vigencia de los Avalúos.</w:t>
      </w:r>
    </w:p>
    <w:p w:rsidR="00252657" w:rsidRPr="00B534D0" w:rsidRDefault="00252657" w:rsidP="00B534D0">
      <w:pPr>
        <w:tabs>
          <w:tab w:val="left" w:pos="720"/>
        </w:tabs>
        <w:spacing w:line="360" w:lineRule="auto"/>
        <w:jc w:val="center"/>
        <w:rPr>
          <w:rFonts w:ascii="Arial" w:eastAsia="Arial" w:hAnsi="Arial"/>
        </w:rPr>
      </w:pPr>
    </w:p>
    <w:p w:rsidR="00252657" w:rsidRPr="00B534D0" w:rsidRDefault="00252657" w:rsidP="00B534D0">
      <w:pPr>
        <w:tabs>
          <w:tab w:val="left" w:pos="720"/>
        </w:tabs>
        <w:spacing w:line="360" w:lineRule="auto"/>
        <w:jc w:val="both"/>
        <w:rPr>
          <w:rFonts w:ascii="Arial" w:eastAsia="Arial" w:hAnsi="Arial"/>
        </w:rPr>
      </w:pPr>
      <w:r w:rsidRPr="00B534D0">
        <w:rPr>
          <w:rFonts w:ascii="Arial" w:eastAsia="Arial" w:hAnsi="Arial"/>
          <w:b/>
        </w:rPr>
        <w:t xml:space="preserve">Artículo 60.- </w:t>
      </w:r>
      <w:r w:rsidRPr="00B534D0">
        <w:rPr>
          <w:rFonts w:ascii="Arial" w:eastAsia="Arial" w:hAnsi="Arial"/>
        </w:rPr>
        <w:t>Los avalúos que se practiquen para el efecto del pago del Impuesto</w:t>
      </w:r>
      <w:r w:rsidRPr="00B534D0">
        <w:rPr>
          <w:rFonts w:ascii="Arial" w:eastAsia="Arial" w:hAnsi="Arial"/>
          <w:b/>
        </w:rPr>
        <w:t xml:space="preserve"> </w:t>
      </w:r>
      <w:r w:rsidRPr="00B534D0">
        <w:rPr>
          <w:rFonts w:ascii="Arial" w:eastAsia="Arial" w:hAnsi="Arial"/>
        </w:rPr>
        <w:t>Sobre Adquisición de Bienes Inmuebles, tendrán una vigencia de seis meses a partir de la fecha de su expedición.</w:t>
      </w:r>
    </w:p>
    <w:p w:rsidR="00252657" w:rsidRPr="00B534D0" w:rsidRDefault="00252657" w:rsidP="00B534D0">
      <w:pPr>
        <w:tabs>
          <w:tab w:val="left" w:pos="720"/>
        </w:tabs>
        <w:spacing w:line="360" w:lineRule="auto"/>
        <w:jc w:val="both"/>
        <w:rPr>
          <w:rFonts w:ascii="Arial" w:eastAsia="Arial" w:hAnsi="Arial"/>
        </w:rPr>
      </w:pPr>
    </w:p>
    <w:p w:rsidR="00252657" w:rsidRPr="00B534D0" w:rsidRDefault="00136FD1" w:rsidP="00B534D0">
      <w:pPr>
        <w:tabs>
          <w:tab w:val="left" w:pos="720"/>
        </w:tabs>
        <w:spacing w:line="360" w:lineRule="auto"/>
        <w:jc w:val="center"/>
        <w:rPr>
          <w:rFonts w:ascii="Arial" w:eastAsia="Arial" w:hAnsi="Arial"/>
          <w:b/>
        </w:rPr>
      </w:pPr>
      <w:r w:rsidRPr="00B534D0">
        <w:rPr>
          <w:rFonts w:ascii="Arial" w:eastAsia="Arial" w:hAnsi="Arial"/>
          <w:b/>
        </w:rPr>
        <w:t>De la Tasa</w:t>
      </w:r>
    </w:p>
    <w:p w:rsidR="00252657" w:rsidRPr="00B534D0" w:rsidRDefault="00252657" w:rsidP="00B534D0">
      <w:pPr>
        <w:tabs>
          <w:tab w:val="left" w:pos="720"/>
        </w:tabs>
        <w:spacing w:line="360" w:lineRule="auto"/>
        <w:jc w:val="center"/>
        <w:rPr>
          <w:rFonts w:ascii="Arial" w:eastAsia="Arial" w:hAnsi="Arial"/>
        </w:rPr>
      </w:pPr>
    </w:p>
    <w:p w:rsidR="00252657" w:rsidRPr="00B534D0" w:rsidRDefault="00252657" w:rsidP="00B534D0">
      <w:pPr>
        <w:tabs>
          <w:tab w:val="left" w:pos="720"/>
        </w:tabs>
        <w:spacing w:line="360" w:lineRule="auto"/>
        <w:jc w:val="both"/>
        <w:rPr>
          <w:rFonts w:ascii="Arial" w:eastAsia="Arial" w:hAnsi="Arial"/>
        </w:rPr>
      </w:pPr>
      <w:r w:rsidRPr="00B534D0">
        <w:rPr>
          <w:rFonts w:ascii="Arial" w:eastAsia="Arial" w:hAnsi="Arial"/>
          <w:b/>
        </w:rPr>
        <w:t xml:space="preserve">Artículo 61.- </w:t>
      </w:r>
      <w:r w:rsidRPr="00B534D0">
        <w:rPr>
          <w:rFonts w:ascii="Arial" w:eastAsia="Arial" w:hAnsi="Arial"/>
        </w:rPr>
        <w:t xml:space="preserve">El impuesto a que se refiere este capítulo, se calculará aplicando lo señalado a la Ley de Ingresos del Municipio de </w:t>
      </w:r>
      <w:r w:rsidR="00CD3907" w:rsidRPr="00B534D0">
        <w:rPr>
          <w:rFonts w:ascii="Arial" w:eastAsia="Arial" w:hAnsi="Arial"/>
        </w:rPr>
        <w:t>Sucilá</w:t>
      </w:r>
      <w:r w:rsidRPr="00B534D0">
        <w:rPr>
          <w:rFonts w:ascii="Arial" w:eastAsia="Arial" w:hAnsi="Arial"/>
        </w:rPr>
        <w:t>.</w:t>
      </w:r>
    </w:p>
    <w:p w:rsidR="00252657" w:rsidRPr="00B534D0" w:rsidRDefault="00252657" w:rsidP="00B534D0">
      <w:pPr>
        <w:tabs>
          <w:tab w:val="left" w:pos="720"/>
        </w:tabs>
        <w:spacing w:line="360" w:lineRule="auto"/>
        <w:jc w:val="both"/>
        <w:rPr>
          <w:rFonts w:ascii="Arial" w:eastAsia="Arial" w:hAnsi="Arial"/>
        </w:rPr>
      </w:pPr>
    </w:p>
    <w:p w:rsidR="00252657" w:rsidRPr="00B534D0" w:rsidRDefault="00136FD1" w:rsidP="00B534D0">
      <w:pPr>
        <w:tabs>
          <w:tab w:val="left" w:pos="720"/>
        </w:tabs>
        <w:spacing w:line="360" w:lineRule="auto"/>
        <w:jc w:val="center"/>
        <w:rPr>
          <w:rFonts w:ascii="Arial" w:eastAsia="Arial" w:hAnsi="Arial"/>
          <w:b/>
        </w:rPr>
      </w:pPr>
      <w:r w:rsidRPr="00B534D0">
        <w:rPr>
          <w:rFonts w:ascii="Arial" w:eastAsia="Arial" w:hAnsi="Arial"/>
          <w:b/>
        </w:rPr>
        <w:t>Del Manifiesto a la autoridad</w:t>
      </w:r>
    </w:p>
    <w:p w:rsidR="00252657" w:rsidRPr="00B534D0" w:rsidRDefault="00252657" w:rsidP="00B534D0">
      <w:pPr>
        <w:tabs>
          <w:tab w:val="left" w:pos="720"/>
        </w:tabs>
        <w:spacing w:line="360" w:lineRule="auto"/>
        <w:jc w:val="center"/>
        <w:rPr>
          <w:rFonts w:ascii="Arial" w:eastAsia="Arial" w:hAnsi="Arial"/>
        </w:rPr>
      </w:pPr>
    </w:p>
    <w:p w:rsidR="00252657" w:rsidRPr="00B534D0" w:rsidRDefault="00252657" w:rsidP="00B534D0">
      <w:pPr>
        <w:tabs>
          <w:tab w:val="left" w:pos="720"/>
        </w:tabs>
        <w:spacing w:line="360" w:lineRule="auto"/>
        <w:jc w:val="both"/>
        <w:rPr>
          <w:rFonts w:ascii="Arial" w:eastAsia="Arial" w:hAnsi="Arial"/>
        </w:rPr>
      </w:pPr>
      <w:r w:rsidRPr="00B534D0">
        <w:rPr>
          <w:rFonts w:ascii="Arial" w:eastAsia="Arial" w:hAnsi="Arial"/>
          <w:b/>
        </w:rPr>
        <w:t xml:space="preserve">Artículo 62.- </w:t>
      </w:r>
      <w:r w:rsidRPr="00B534D0">
        <w:rPr>
          <w:rFonts w:ascii="Arial" w:eastAsia="Arial" w:hAnsi="Arial"/>
        </w:rPr>
        <w:t>Los fedatarios públicos, las personas que por disposición legal</w:t>
      </w:r>
      <w:r w:rsidRPr="00B534D0">
        <w:rPr>
          <w:rFonts w:ascii="Arial" w:eastAsia="Arial" w:hAnsi="Arial"/>
          <w:b/>
        </w:rPr>
        <w:t xml:space="preserve"> </w:t>
      </w:r>
      <w:r w:rsidRPr="00B534D0">
        <w:rPr>
          <w:rFonts w:ascii="Arial" w:eastAsia="Arial" w:hAnsi="Arial"/>
        </w:rPr>
        <w:t>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252657" w:rsidRPr="00B534D0" w:rsidRDefault="00252657" w:rsidP="00B534D0">
      <w:pPr>
        <w:tabs>
          <w:tab w:val="left" w:pos="720"/>
        </w:tabs>
        <w:spacing w:line="360" w:lineRule="auto"/>
        <w:jc w:val="both"/>
        <w:rPr>
          <w:rFonts w:ascii="Arial" w:eastAsia="Arial" w:hAnsi="Arial"/>
        </w:rPr>
      </w:pPr>
    </w:p>
    <w:p w:rsidR="00252657" w:rsidRPr="00B534D0" w:rsidRDefault="00252657" w:rsidP="00B534D0">
      <w:pPr>
        <w:spacing w:line="360" w:lineRule="auto"/>
        <w:jc w:val="both"/>
        <w:rPr>
          <w:rFonts w:ascii="Arial" w:eastAsia="Arial" w:hAnsi="Arial"/>
        </w:rPr>
      </w:pPr>
      <w:r w:rsidRPr="00B534D0">
        <w:rPr>
          <w:rFonts w:ascii="Arial" w:eastAsia="Arial" w:hAnsi="Arial"/>
          <w:b/>
        </w:rPr>
        <w:t xml:space="preserve">I.- </w:t>
      </w:r>
      <w:r w:rsidRPr="00B534D0">
        <w:rPr>
          <w:rFonts w:ascii="Arial" w:eastAsia="Arial" w:hAnsi="Arial"/>
        </w:rPr>
        <w:t>Nombre y domicilio de los contratantes.</w:t>
      </w:r>
      <w:bookmarkStart w:id="26" w:name="page41"/>
      <w:bookmarkEnd w:id="26"/>
    </w:p>
    <w:p w:rsidR="00252657" w:rsidRPr="00B534D0" w:rsidRDefault="00252657" w:rsidP="00B534D0">
      <w:pPr>
        <w:spacing w:line="360" w:lineRule="auto"/>
        <w:jc w:val="both"/>
        <w:rPr>
          <w:rFonts w:ascii="Arial" w:eastAsia="Arial" w:hAnsi="Arial"/>
        </w:rPr>
      </w:pPr>
      <w:r w:rsidRPr="00B534D0">
        <w:rPr>
          <w:rFonts w:ascii="Arial" w:eastAsia="Arial" w:hAnsi="Arial"/>
          <w:b/>
        </w:rPr>
        <w:t xml:space="preserve">II.- </w:t>
      </w:r>
      <w:r w:rsidRPr="00B534D0">
        <w:rPr>
          <w:rFonts w:ascii="Arial" w:eastAsia="Arial" w:hAnsi="Arial"/>
        </w:rPr>
        <w:t>Nombre del fedatario público y número que le corresponda a la notaría o</w:t>
      </w:r>
      <w:r w:rsidRPr="00B534D0">
        <w:rPr>
          <w:rFonts w:ascii="Arial" w:eastAsia="Arial" w:hAnsi="Arial"/>
          <w:b/>
        </w:rPr>
        <w:t xml:space="preserve"> </w:t>
      </w:r>
      <w:r w:rsidRPr="00B534D0">
        <w:rPr>
          <w:rFonts w:ascii="Arial" w:eastAsia="Arial" w:hAnsi="Arial"/>
        </w:rPr>
        <w:t>escribanía.</w:t>
      </w:r>
    </w:p>
    <w:p w:rsidR="00252657" w:rsidRPr="00B534D0" w:rsidRDefault="00252657" w:rsidP="00B534D0">
      <w:pPr>
        <w:spacing w:line="360" w:lineRule="auto"/>
        <w:jc w:val="both"/>
        <w:rPr>
          <w:rFonts w:ascii="Arial" w:eastAsia="Arial" w:hAnsi="Arial"/>
        </w:rPr>
      </w:pPr>
    </w:p>
    <w:p w:rsidR="00252657" w:rsidRPr="00B534D0" w:rsidRDefault="0032638B" w:rsidP="00B534D0">
      <w:pPr>
        <w:spacing w:line="360" w:lineRule="auto"/>
        <w:jc w:val="both"/>
        <w:rPr>
          <w:rFonts w:ascii="Arial" w:eastAsia="Arial" w:hAnsi="Arial"/>
        </w:rPr>
      </w:pPr>
      <w:r>
        <w:rPr>
          <w:rFonts w:ascii="Arial" w:eastAsia="Arial" w:hAnsi="Arial"/>
        </w:rPr>
        <w:tab/>
      </w:r>
      <w:r w:rsidR="00252657" w:rsidRPr="00B534D0">
        <w:rPr>
          <w:rFonts w:ascii="Arial" w:eastAsia="Arial" w:hAnsi="Arial"/>
        </w:rPr>
        <w:t>En caso de tratarse de persona distinta a los anteriores y siempre que realice funciones notariales, deberá expresar su nombre y el cargo que detenta.</w:t>
      </w:r>
    </w:p>
    <w:p w:rsidR="00252657" w:rsidRPr="00B534D0" w:rsidRDefault="00252657" w:rsidP="00B534D0">
      <w:pPr>
        <w:spacing w:line="360" w:lineRule="auto"/>
        <w:ind w:firstLine="720"/>
        <w:jc w:val="both"/>
        <w:rPr>
          <w:rFonts w:ascii="Arial" w:eastAsia="Arial" w:hAnsi="Arial"/>
        </w:rPr>
      </w:pPr>
    </w:p>
    <w:p w:rsidR="00252657" w:rsidRPr="00B534D0" w:rsidRDefault="00252657" w:rsidP="00B534D0">
      <w:pPr>
        <w:spacing w:line="360" w:lineRule="auto"/>
        <w:jc w:val="both"/>
        <w:rPr>
          <w:rFonts w:ascii="Arial" w:eastAsia="Arial" w:hAnsi="Arial"/>
        </w:rPr>
      </w:pPr>
      <w:r w:rsidRPr="00B534D0">
        <w:rPr>
          <w:rFonts w:ascii="Arial" w:eastAsia="Arial" w:hAnsi="Arial"/>
          <w:b/>
        </w:rPr>
        <w:t xml:space="preserve">III.- </w:t>
      </w:r>
      <w:r w:rsidRPr="00B534D0">
        <w:rPr>
          <w:rFonts w:ascii="Arial" w:eastAsia="Arial" w:hAnsi="Arial"/>
        </w:rPr>
        <w:t>Firma y sello, en su caso, del autorizante.</w:t>
      </w:r>
    </w:p>
    <w:p w:rsidR="00252657" w:rsidRPr="00B534D0" w:rsidRDefault="00252657" w:rsidP="00B534D0">
      <w:pPr>
        <w:spacing w:line="360" w:lineRule="auto"/>
        <w:jc w:val="both"/>
        <w:rPr>
          <w:rFonts w:ascii="Arial" w:eastAsia="Arial" w:hAnsi="Arial"/>
        </w:rPr>
      </w:pPr>
      <w:r w:rsidRPr="00B534D0">
        <w:rPr>
          <w:rFonts w:ascii="Arial" w:eastAsia="Arial" w:hAnsi="Arial"/>
          <w:b/>
        </w:rPr>
        <w:t xml:space="preserve">IV.- </w:t>
      </w:r>
      <w:r w:rsidRPr="00B534D0">
        <w:rPr>
          <w:rFonts w:ascii="Arial" w:eastAsia="Arial" w:hAnsi="Arial"/>
        </w:rPr>
        <w:t>Fecha en que se firmó la escritura de adquisición del inmueble o de los</w:t>
      </w:r>
      <w:r w:rsidRPr="00B534D0">
        <w:rPr>
          <w:rFonts w:ascii="Arial" w:eastAsia="Arial" w:hAnsi="Arial"/>
          <w:b/>
        </w:rPr>
        <w:t xml:space="preserve"> </w:t>
      </w:r>
      <w:r w:rsidRPr="00B534D0">
        <w:rPr>
          <w:rFonts w:ascii="Arial" w:eastAsia="Arial" w:hAnsi="Arial"/>
        </w:rPr>
        <w:t>derechos sobre el mismo.</w:t>
      </w:r>
    </w:p>
    <w:p w:rsidR="00252657" w:rsidRPr="00B534D0" w:rsidRDefault="00252657" w:rsidP="00B534D0">
      <w:pPr>
        <w:spacing w:line="360" w:lineRule="auto"/>
        <w:jc w:val="both"/>
        <w:rPr>
          <w:rFonts w:ascii="Arial" w:eastAsia="Arial" w:hAnsi="Arial"/>
        </w:rPr>
      </w:pPr>
      <w:r w:rsidRPr="00B534D0">
        <w:rPr>
          <w:rFonts w:ascii="Arial" w:eastAsia="Arial" w:hAnsi="Arial"/>
          <w:b/>
        </w:rPr>
        <w:t xml:space="preserve">V.- </w:t>
      </w:r>
      <w:r w:rsidRPr="00B534D0">
        <w:rPr>
          <w:rFonts w:ascii="Arial" w:eastAsia="Arial" w:hAnsi="Arial"/>
        </w:rPr>
        <w:t>Naturaleza del acto, contrato o concepto de adquisición.</w:t>
      </w:r>
    </w:p>
    <w:p w:rsidR="00252657" w:rsidRPr="00B534D0" w:rsidRDefault="00252657" w:rsidP="00B534D0">
      <w:pPr>
        <w:spacing w:line="360" w:lineRule="auto"/>
        <w:jc w:val="both"/>
        <w:rPr>
          <w:rFonts w:ascii="Arial" w:eastAsia="Arial" w:hAnsi="Arial"/>
        </w:rPr>
      </w:pPr>
      <w:r w:rsidRPr="00B534D0">
        <w:rPr>
          <w:rFonts w:ascii="Arial" w:eastAsia="Arial" w:hAnsi="Arial"/>
          <w:b/>
        </w:rPr>
        <w:t>VI.-</w:t>
      </w:r>
      <w:r w:rsidRPr="00B534D0">
        <w:rPr>
          <w:rFonts w:ascii="Arial" w:eastAsia="Arial" w:hAnsi="Arial"/>
        </w:rPr>
        <w:t>Identificación del inmueble.</w:t>
      </w:r>
    </w:p>
    <w:p w:rsidR="00252657" w:rsidRPr="00B534D0" w:rsidRDefault="00252657" w:rsidP="00B534D0">
      <w:pPr>
        <w:spacing w:line="360" w:lineRule="auto"/>
        <w:jc w:val="both"/>
        <w:rPr>
          <w:rFonts w:ascii="Arial" w:eastAsia="Arial" w:hAnsi="Arial"/>
        </w:rPr>
      </w:pPr>
      <w:r w:rsidRPr="00B534D0">
        <w:rPr>
          <w:rFonts w:ascii="Arial" w:eastAsia="Arial" w:hAnsi="Arial"/>
          <w:b/>
        </w:rPr>
        <w:t>VII.-</w:t>
      </w:r>
      <w:r w:rsidRPr="00B534D0">
        <w:rPr>
          <w:rFonts w:ascii="Arial" w:eastAsia="Arial" w:hAnsi="Arial"/>
        </w:rPr>
        <w:t>Valor de la operación.</w:t>
      </w:r>
    </w:p>
    <w:p w:rsidR="00252657" w:rsidRPr="00B534D0" w:rsidRDefault="00252657" w:rsidP="00B534D0">
      <w:pPr>
        <w:spacing w:line="360" w:lineRule="auto"/>
        <w:jc w:val="both"/>
        <w:rPr>
          <w:rFonts w:ascii="Arial" w:eastAsia="Arial" w:hAnsi="Arial"/>
        </w:rPr>
      </w:pPr>
      <w:r w:rsidRPr="00B534D0">
        <w:rPr>
          <w:rFonts w:ascii="Arial" w:eastAsia="Arial" w:hAnsi="Arial"/>
          <w:b/>
        </w:rPr>
        <w:t>VIII.-</w:t>
      </w:r>
      <w:r w:rsidRPr="00B534D0">
        <w:rPr>
          <w:rFonts w:ascii="Arial" w:eastAsia="Arial" w:hAnsi="Arial"/>
        </w:rPr>
        <w:t>Liquidación del impuesto.</w:t>
      </w:r>
    </w:p>
    <w:p w:rsidR="00252657" w:rsidRPr="00B534D0" w:rsidRDefault="00252657" w:rsidP="00B534D0">
      <w:pPr>
        <w:spacing w:line="360" w:lineRule="auto"/>
        <w:jc w:val="both"/>
        <w:rPr>
          <w:rFonts w:ascii="Arial" w:eastAsia="Arial" w:hAnsi="Arial"/>
        </w:rPr>
      </w:pPr>
    </w:p>
    <w:p w:rsidR="00252657" w:rsidRPr="00B534D0" w:rsidRDefault="0032638B" w:rsidP="00B534D0">
      <w:pPr>
        <w:spacing w:line="360" w:lineRule="auto"/>
        <w:jc w:val="both"/>
        <w:rPr>
          <w:rFonts w:ascii="Arial" w:eastAsia="Arial" w:hAnsi="Arial"/>
        </w:rPr>
      </w:pPr>
      <w:r>
        <w:rPr>
          <w:rFonts w:ascii="Arial" w:eastAsia="Arial" w:hAnsi="Arial"/>
        </w:rPr>
        <w:tab/>
      </w:r>
      <w:r w:rsidR="00252657" w:rsidRPr="00B534D0">
        <w:rPr>
          <w:rFonts w:ascii="Arial" w:eastAsia="Arial" w:hAnsi="Arial"/>
        </w:rPr>
        <w:t>A la manifestación señalada en este Artículo, se acumulará copia del avalúo practicado al efecto.</w:t>
      </w:r>
    </w:p>
    <w:p w:rsidR="00252657" w:rsidRPr="00B534D0" w:rsidRDefault="00252657" w:rsidP="00B534D0">
      <w:pPr>
        <w:spacing w:line="360" w:lineRule="auto"/>
        <w:ind w:firstLine="689"/>
        <w:jc w:val="both"/>
        <w:rPr>
          <w:rFonts w:ascii="Arial" w:eastAsia="Arial" w:hAnsi="Arial"/>
        </w:rPr>
      </w:pPr>
    </w:p>
    <w:p w:rsidR="00252657" w:rsidRPr="00B534D0" w:rsidRDefault="0032638B" w:rsidP="00B534D0">
      <w:pPr>
        <w:spacing w:line="360" w:lineRule="auto"/>
        <w:jc w:val="both"/>
        <w:rPr>
          <w:rFonts w:ascii="Arial" w:eastAsia="Arial" w:hAnsi="Arial"/>
        </w:rPr>
      </w:pPr>
      <w:r>
        <w:rPr>
          <w:rFonts w:ascii="Arial" w:eastAsia="Arial" w:hAnsi="Arial"/>
        </w:rPr>
        <w:lastRenderedPageBreak/>
        <w:tab/>
      </w:r>
      <w:r w:rsidR="00252657" w:rsidRPr="00B534D0">
        <w:rPr>
          <w:rFonts w:ascii="Arial" w:eastAsia="Arial" w:hAnsi="Arial"/>
        </w:rPr>
        <w:t>Cuando los fedatarios públicos y quienes realizan funciones notariales no cumplan con la</w:t>
      </w:r>
      <w:r w:rsidR="001859CB" w:rsidRPr="00B534D0">
        <w:rPr>
          <w:rFonts w:ascii="Arial" w:eastAsia="Arial" w:hAnsi="Arial"/>
        </w:rPr>
        <w:t xml:space="preserve"> obligación a que se refiere é</w:t>
      </w:r>
      <w:r w:rsidR="00252657" w:rsidRPr="00B534D0">
        <w:rPr>
          <w:rFonts w:ascii="Arial" w:eastAsia="Arial" w:hAnsi="Arial"/>
        </w:rPr>
        <w:t xml:space="preserve">ste Artículo, serán sancionados con una multa de uno a diez </w:t>
      </w:r>
      <w:r w:rsidR="00E72029">
        <w:rPr>
          <w:rFonts w:ascii="Arial" w:eastAsia="Arial" w:hAnsi="Arial"/>
        </w:rPr>
        <w:t>unidades de medida y actualización</w:t>
      </w:r>
      <w:r w:rsidR="00252657" w:rsidRPr="00B534D0">
        <w:rPr>
          <w:rFonts w:ascii="Arial" w:eastAsia="Arial" w:hAnsi="Arial"/>
        </w:rPr>
        <w:t>.</w:t>
      </w:r>
    </w:p>
    <w:p w:rsidR="00252657" w:rsidRPr="00B534D0" w:rsidRDefault="00252657" w:rsidP="00B534D0">
      <w:pPr>
        <w:spacing w:line="360" w:lineRule="auto"/>
        <w:ind w:firstLine="689"/>
        <w:jc w:val="both"/>
        <w:rPr>
          <w:rFonts w:ascii="Arial" w:eastAsia="Arial" w:hAnsi="Arial"/>
        </w:rPr>
      </w:pPr>
    </w:p>
    <w:p w:rsidR="00252657" w:rsidRPr="00B534D0" w:rsidRDefault="0032638B" w:rsidP="00B534D0">
      <w:pPr>
        <w:spacing w:line="360" w:lineRule="auto"/>
        <w:jc w:val="both"/>
        <w:rPr>
          <w:rFonts w:ascii="Arial" w:eastAsia="Arial" w:hAnsi="Arial"/>
        </w:rPr>
      </w:pPr>
      <w:r>
        <w:rPr>
          <w:rFonts w:ascii="Arial" w:eastAsia="Arial" w:hAnsi="Arial"/>
        </w:rPr>
        <w:tab/>
      </w:r>
      <w:r w:rsidR="00252657" w:rsidRPr="00B534D0">
        <w:rPr>
          <w:rFonts w:ascii="Arial" w:eastAsia="Arial" w:hAnsi="Arial"/>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252657" w:rsidRPr="00B534D0" w:rsidRDefault="00252657" w:rsidP="00B534D0">
      <w:pPr>
        <w:spacing w:line="360" w:lineRule="auto"/>
        <w:ind w:firstLine="689"/>
        <w:jc w:val="both"/>
        <w:rPr>
          <w:rFonts w:ascii="Arial" w:eastAsia="Arial" w:hAnsi="Arial"/>
        </w:rPr>
      </w:pPr>
    </w:p>
    <w:p w:rsidR="00252657" w:rsidRPr="00B534D0" w:rsidRDefault="00136FD1" w:rsidP="00B534D0">
      <w:pPr>
        <w:spacing w:line="360" w:lineRule="auto"/>
        <w:jc w:val="center"/>
        <w:rPr>
          <w:rFonts w:ascii="Arial" w:eastAsia="Arial" w:hAnsi="Arial"/>
          <w:b/>
        </w:rPr>
      </w:pPr>
      <w:r w:rsidRPr="00B534D0">
        <w:rPr>
          <w:rFonts w:ascii="Arial" w:eastAsia="Arial" w:hAnsi="Arial"/>
          <w:b/>
        </w:rPr>
        <w:t>De los Responsables Solidarios</w:t>
      </w:r>
    </w:p>
    <w:p w:rsidR="00252657" w:rsidRPr="00B534D0" w:rsidRDefault="00252657" w:rsidP="00B534D0">
      <w:pPr>
        <w:spacing w:line="360" w:lineRule="auto"/>
        <w:jc w:val="center"/>
        <w:rPr>
          <w:rFonts w:ascii="Arial" w:eastAsia="Arial" w:hAnsi="Arial"/>
        </w:rPr>
      </w:pPr>
    </w:p>
    <w:p w:rsidR="00252657" w:rsidRPr="00B534D0" w:rsidRDefault="00252657" w:rsidP="00B534D0">
      <w:pPr>
        <w:spacing w:line="360" w:lineRule="auto"/>
        <w:jc w:val="both"/>
        <w:rPr>
          <w:rFonts w:ascii="Arial" w:eastAsia="Arial" w:hAnsi="Arial"/>
        </w:rPr>
      </w:pPr>
      <w:r w:rsidRPr="00B534D0">
        <w:rPr>
          <w:rFonts w:ascii="Arial" w:eastAsia="Arial" w:hAnsi="Arial"/>
          <w:b/>
        </w:rPr>
        <w:t xml:space="preserve">Artículo 63.- </w:t>
      </w:r>
      <w:r w:rsidRPr="00B534D0">
        <w:rPr>
          <w:rFonts w:ascii="Arial" w:eastAsia="Arial" w:hAnsi="Arial"/>
        </w:rPr>
        <w:t>Los fedatarios públicos y las personas que por disposición legal</w:t>
      </w:r>
      <w:r w:rsidRPr="00B534D0">
        <w:rPr>
          <w:rFonts w:ascii="Arial" w:eastAsia="Arial" w:hAnsi="Arial"/>
          <w:b/>
        </w:rPr>
        <w:t xml:space="preserve"> </w:t>
      </w:r>
      <w:r w:rsidRPr="00B534D0">
        <w:rPr>
          <w:rFonts w:ascii="Arial" w:eastAsia="Arial" w:hAnsi="Arial"/>
        </w:rPr>
        <w:t>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57 de esta ley. Para el caso de que las personas obligadas a pagar este impuesto, no lo hicieren, los fedatarios y las personas que por disposición legal tengan funciones notariales, se abstendrán de autorizar el contrato o escritura correspondiente.</w:t>
      </w:r>
    </w:p>
    <w:p w:rsidR="00252657" w:rsidRPr="00B534D0" w:rsidRDefault="00252657" w:rsidP="00B534D0">
      <w:pPr>
        <w:spacing w:line="360" w:lineRule="auto"/>
        <w:jc w:val="both"/>
        <w:rPr>
          <w:rFonts w:ascii="Arial" w:eastAsia="Arial" w:hAnsi="Arial"/>
        </w:rPr>
      </w:pPr>
    </w:p>
    <w:p w:rsidR="00252657" w:rsidRPr="00B534D0" w:rsidRDefault="0032638B" w:rsidP="00B534D0">
      <w:pPr>
        <w:spacing w:line="360" w:lineRule="auto"/>
        <w:jc w:val="both"/>
        <w:rPr>
          <w:rFonts w:ascii="Arial" w:eastAsia="Arial" w:hAnsi="Arial"/>
        </w:rPr>
      </w:pPr>
      <w:r>
        <w:rPr>
          <w:rFonts w:ascii="Arial" w:eastAsia="Arial" w:hAnsi="Arial"/>
        </w:rPr>
        <w:tab/>
      </w:r>
      <w:r w:rsidR="00252657" w:rsidRPr="00B534D0">
        <w:rPr>
          <w:rFonts w:ascii="Arial" w:eastAsia="Arial" w:hAnsi="Arial"/>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rsidR="00252657" w:rsidRPr="00B534D0" w:rsidRDefault="00252657" w:rsidP="00B534D0">
      <w:pPr>
        <w:spacing w:line="360" w:lineRule="auto"/>
        <w:ind w:firstLine="689"/>
        <w:jc w:val="both"/>
        <w:rPr>
          <w:rFonts w:ascii="Arial" w:eastAsia="Arial" w:hAnsi="Arial"/>
        </w:rPr>
      </w:pPr>
    </w:p>
    <w:p w:rsidR="00252657" w:rsidRPr="00B534D0" w:rsidRDefault="0032638B" w:rsidP="00B534D0">
      <w:pPr>
        <w:spacing w:line="360" w:lineRule="auto"/>
        <w:jc w:val="both"/>
        <w:rPr>
          <w:rFonts w:ascii="Arial" w:eastAsia="Arial" w:hAnsi="Arial"/>
        </w:rPr>
      </w:pPr>
      <w:r>
        <w:rPr>
          <w:rFonts w:ascii="Arial" w:eastAsia="Arial" w:hAnsi="Arial"/>
        </w:rPr>
        <w:tab/>
      </w:r>
      <w:r w:rsidR="00252657" w:rsidRPr="00B534D0">
        <w:rPr>
          <w:rFonts w:ascii="Arial" w:eastAsia="Arial" w:hAnsi="Arial"/>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rsidR="00252657" w:rsidRPr="00B534D0" w:rsidRDefault="00252657" w:rsidP="00B534D0">
      <w:pPr>
        <w:spacing w:line="360" w:lineRule="auto"/>
        <w:ind w:firstLine="689"/>
        <w:jc w:val="both"/>
        <w:rPr>
          <w:rFonts w:ascii="Arial" w:eastAsia="Arial" w:hAnsi="Arial"/>
        </w:rPr>
      </w:pPr>
    </w:p>
    <w:p w:rsidR="00252657" w:rsidRPr="00B534D0" w:rsidRDefault="0032638B" w:rsidP="00B534D0">
      <w:pPr>
        <w:spacing w:line="360" w:lineRule="auto"/>
        <w:jc w:val="both"/>
        <w:rPr>
          <w:rFonts w:ascii="Arial" w:eastAsia="Arial" w:hAnsi="Arial"/>
        </w:rPr>
      </w:pPr>
      <w:r>
        <w:rPr>
          <w:rFonts w:ascii="Arial" w:eastAsia="Arial" w:hAnsi="Arial"/>
        </w:rPr>
        <w:tab/>
      </w:r>
      <w:r w:rsidR="00252657" w:rsidRPr="00B534D0">
        <w:rPr>
          <w:rFonts w:ascii="Arial" w:eastAsia="Arial" w:hAnsi="Arial"/>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bookmarkStart w:id="27" w:name="page43"/>
      <w:bookmarkEnd w:id="27"/>
    </w:p>
    <w:p w:rsidR="009D432D" w:rsidRPr="00B534D0" w:rsidRDefault="009D432D" w:rsidP="00B534D0">
      <w:pPr>
        <w:spacing w:line="360" w:lineRule="auto"/>
        <w:jc w:val="center"/>
        <w:rPr>
          <w:rFonts w:ascii="Arial" w:eastAsia="Arial" w:hAnsi="Arial"/>
          <w:b/>
        </w:rPr>
      </w:pPr>
    </w:p>
    <w:p w:rsidR="00252657" w:rsidRPr="00B534D0" w:rsidRDefault="009D432D" w:rsidP="00B534D0">
      <w:pPr>
        <w:spacing w:line="360" w:lineRule="auto"/>
        <w:jc w:val="center"/>
        <w:rPr>
          <w:rFonts w:ascii="Arial" w:eastAsia="Arial" w:hAnsi="Arial"/>
          <w:b/>
        </w:rPr>
      </w:pPr>
      <w:r w:rsidRPr="00B534D0">
        <w:rPr>
          <w:rFonts w:ascii="Arial" w:eastAsia="Arial" w:hAnsi="Arial"/>
          <w:b/>
        </w:rPr>
        <w:t>Del Pago</w:t>
      </w:r>
    </w:p>
    <w:p w:rsidR="00252657" w:rsidRPr="00B534D0" w:rsidRDefault="00252657" w:rsidP="00B534D0">
      <w:pPr>
        <w:spacing w:line="360" w:lineRule="auto"/>
        <w:jc w:val="center"/>
        <w:rPr>
          <w:rFonts w:ascii="Arial" w:eastAsia="Arial" w:hAnsi="Arial"/>
        </w:rPr>
      </w:pPr>
    </w:p>
    <w:p w:rsidR="00252657" w:rsidRPr="00B534D0" w:rsidRDefault="00252657" w:rsidP="00B534D0">
      <w:pPr>
        <w:spacing w:line="360" w:lineRule="auto"/>
        <w:jc w:val="both"/>
        <w:rPr>
          <w:rFonts w:ascii="Arial" w:eastAsia="Arial" w:hAnsi="Arial"/>
        </w:rPr>
      </w:pPr>
      <w:r w:rsidRPr="00B534D0">
        <w:rPr>
          <w:rFonts w:ascii="Arial" w:eastAsia="Arial" w:hAnsi="Arial"/>
          <w:b/>
        </w:rPr>
        <w:t xml:space="preserve">Artículo 64.- </w:t>
      </w:r>
      <w:r w:rsidRPr="00B534D0">
        <w:rPr>
          <w:rFonts w:ascii="Arial" w:eastAsia="Arial" w:hAnsi="Arial"/>
        </w:rPr>
        <w:t>El pago del Impuesto Sobre Adquisición de Inmuebles, deberá</w:t>
      </w:r>
      <w:r w:rsidRPr="00B534D0">
        <w:rPr>
          <w:rFonts w:ascii="Arial" w:eastAsia="Arial" w:hAnsi="Arial"/>
          <w:b/>
        </w:rPr>
        <w:t xml:space="preserve"> </w:t>
      </w:r>
      <w:r w:rsidRPr="00B534D0">
        <w:rPr>
          <w:rFonts w:ascii="Arial" w:eastAsia="Arial" w:hAnsi="Arial"/>
        </w:rPr>
        <w:t>hacerse, dentro de los treinta días hábiles siguientes a la fecha en que, según el caso, ocurra primero alguno de los siguientes supuestos:</w:t>
      </w:r>
    </w:p>
    <w:p w:rsidR="00252657" w:rsidRPr="00B534D0" w:rsidRDefault="00252657" w:rsidP="00B534D0">
      <w:pPr>
        <w:spacing w:line="360" w:lineRule="auto"/>
        <w:jc w:val="both"/>
        <w:rPr>
          <w:rFonts w:ascii="Arial" w:eastAsia="Arial" w:hAnsi="Arial"/>
        </w:rPr>
      </w:pPr>
    </w:p>
    <w:p w:rsidR="00252657" w:rsidRPr="00B534D0" w:rsidRDefault="00252657" w:rsidP="00B534D0">
      <w:pPr>
        <w:numPr>
          <w:ilvl w:val="0"/>
          <w:numId w:val="3"/>
        </w:numPr>
        <w:tabs>
          <w:tab w:val="left" w:pos="264"/>
        </w:tabs>
        <w:spacing w:line="360" w:lineRule="auto"/>
        <w:ind w:left="264" w:hanging="264"/>
        <w:jc w:val="both"/>
        <w:rPr>
          <w:rFonts w:ascii="Arial" w:eastAsia="Arial" w:hAnsi="Arial"/>
          <w:b/>
        </w:rPr>
      </w:pPr>
      <w:r w:rsidRPr="00B534D0">
        <w:rPr>
          <w:rFonts w:ascii="Arial" w:eastAsia="Arial" w:hAnsi="Arial"/>
        </w:rPr>
        <w:t>Se celebre el acto contrato</w:t>
      </w:r>
    </w:p>
    <w:p w:rsidR="00252657" w:rsidRPr="00B534D0" w:rsidRDefault="00252657" w:rsidP="00B534D0">
      <w:pPr>
        <w:numPr>
          <w:ilvl w:val="0"/>
          <w:numId w:val="3"/>
        </w:numPr>
        <w:tabs>
          <w:tab w:val="left" w:pos="284"/>
        </w:tabs>
        <w:spacing w:line="360" w:lineRule="auto"/>
        <w:ind w:left="284" w:hanging="284"/>
        <w:jc w:val="both"/>
        <w:rPr>
          <w:rFonts w:ascii="Arial" w:eastAsia="Arial" w:hAnsi="Arial"/>
          <w:b/>
        </w:rPr>
      </w:pPr>
      <w:r w:rsidRPr="00B534D0">
        <w:rPr>
          <w:rFonts w:ascii="Arial" w:eastAsia="Arial" w:hAnsi="Arial"/>
        </w:rPr>
        <w:t>Se eleve a escritura pública</w:t>
      </w:r>
    </w:p>
    <w:p w:rsidR="00252657" w:rsidRPr="00B534D0" w:rsidRDefault="00252657" w:rsidP="00B534D0">
      <w:pPr>
        <w:numPr>
          <w:ilvl w:val="0"/>
          <w:numId w:val="3"/>
        </w:numPr>
        <w:tabs>
          <w:tab w:val="left" w:pos="264"/>
        </w:tabs>
        <w:spacing w:line="360" w:lineRule="auto"/>
        <w:ind w:left="264" w:hanging="264"/>
        <w:jc w:val="both"/>
        <w:rPr>
          <w:rFonts w:ascii="Arial" w:eastAsia="Arial" w:hAnsi="Arial"/>
          <w:b/>
        </w:rPr>
      </w:pPr>
      <w:r w:rsidRPr="00B534D0">
        <w:rPr>
          <w:rFonts w:ascii="Arial" w:eastAsia="Arial" w:hAnsi="Arial"/>
        </w:rPr>
        <w:t>Se inscriba en el Registro Público de la Propiedad y de Comercio del Estado.</w:t>
      </w:r>
    </w:p>
    <w:p w:rsidR="00252657" w:rsidRPr="00B534D0" w:rsidRDefault="00252657" w:rsidP="00B534D0">
      <w:pPr>
        <w:spacing w:line="360" w:lineRule="auto"/>
        <w:jc w:val="center"/>
        <w:outlineLvl w:val="0"/>
        <w:rPr>
          <w:rFonts w:ascii="Arial" w:eastAsia="Arial" w:hAnsi="Arial"/>
          <w:b/>
        </w:rPr>
      </w:pPr>
    </w:p>
    <w:p w:rsidR="00252657" w:rsidRPr="00B534D0" w:rsidRDefault="009D432D" w:rsidP="00B534D0">
      <w:pPr>
        <w:spacing w:line="360" w:lineRule="auto"/>
        <w:jc w:val="center"/>
        <w:outlineLvl w:val="0"/>
        <w:rPr>
          <w:rFonts w:ascii="Arial" w:eastAsia="Arial" w:hAnsi="Arial"/>
          <w:b/>
        </w:rPr>
      </w:pPr>
      <w:r w:rsidRPr="00B534D0">
        <w:rPr>
          <w:rFonts w:ascii="Arial" w:eastAsia="Arial" w:hAnsi="Arial"/>
          <w:b/>
        </w:rPr>
        <w:t>De la Sanción</w:t>
      </w:r>
    </w:p>
    <w:p w:rsidR="00252657" w:rsidRPr="00B534D0" w:rsidRDefault="00252657" w:rsidP="00B534D0">
      <w:pPr>
        <w:spacing w:line="360" w:lineRule="auto"/>
        <w:jc w:val="center"/>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65.- </w:t>
      </w:r>
      <w:r w:rsidRPr="00B534D0">
        <w:rPr>
          <w:rFonts w:ascii="Arial" w:eastAsia="Arial" w:hAnsi="Arial"/>
        </w:rPr>
        <w:t>Cuando el Impuesto Sobre Adquisición de Inmuebles no fuere</w:t>
      </w:r>
      <w:r w:rsidRPr="00B534D0">
        <w:rPr>
          <w:rFonts w:ascii="Arial" w:eastAsia="Arial" w:hAnsi="Arial"/>
          <w:b/>
        </w:rPr>
        <w:t xml:space="preserve"> </w:t>
      </w:r>
      <w:r w:rsidRPr="00B534D0">
        <w:rPr>
          <w:rFonts w:ascii="Arial" w:eastAsia="Arial" w:hAnsi="Arial"/>
        </w:rPr>
        <w:t>cubierto dentro del plazo señalado en el Artículo inmediato anterior, los contribuyentes o los obligados solidarios, en su caso, se harán acreedores a una sanción equivalente al importe de los recargos que se determinen conforme al Artículo 30 de esta ley. Lo anterior, sin perjuicio de la aplicación del recargo establecido para las contribuciones fiscales pagadas en forma extemporánea.</w:t>
      </w:r>
    </w:p>
    <w:p w:rsidR="00252657" w:rsidRPr="00B534D0" w:rsidRDefault="00252657" w:rsidP="00B534D0">
      <w:pPr>
        <w:spacing w:line="360" w:lineRule="auto"/>
        <w:jc w:val="both"/>
        <w:outlineLvl w:val="0"/>
        <w:rPr>
          <w:rFonts w:ascii="Arial" w:eastAsia="Arial" w:hAnsi="Arial"/>
          <w:b/>
        </w:rPr>
      </w:pP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CAPÍTULO III</w:t>
      </w: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Impuesto Sobre Diversiones y Espectáculos Públicos</w:t>
      </w:r>
    </w:p>
    <w:p w:rsidR="009D432D" w:rsidRPr="00B534D0" w:rsidRDefault="009D432D" w:rsidP="00B534D0">
      <w:pPr>
        <w:spacing w:line="360" w:lineRule="auto"/>
        <w:jc w:val="center"/>
        <w:outlineLvl w:val="0"/>
        <w:rPr>
          <w:rFonts w:ascii="Arial" w:eastAsia="Arial" w:hAnsi="Arial"/>
          <w:b/>
        </w:rPr>
      </w:pPr>
    </w:p>
    <w:p w:rsidR="00252657" w:rsidRPr="00B534D0" w:rsidRDefault="009D432D" w:rsidP="00B534D0">
      <w:pPr>
        <w:spacing w:line="360" w:lineRule="auto"/>
        <w:jc w:val="center"/>
        <w:outlineLvl w:val="0"/>
        <w:rPr>
          <w:rFonts w:ascii="Arial" w:eastAsia="Arial" w:hAnsi="Arial"/>
          <w:b/>
        </w:rPr>
      </w:pPr>
      <w:r w:rsidRPr="00B534D0">
        <w:rPr>
          <w:rFonts w:ascii="Arial" w:eastAsia="Arial" w:hAnsi="Arial"/>
          <w:b/>
        </w:rPr>
        <w:t>De los Sujetos</w:t>
      </w:r>
    </w:p>
    <w:p w:rsidR="00252657" w:rsidRPr="00B534D0" w:rsidRDefault="00252657" w:rsidP="00B534D0">
      <w:pPr>
        <w:spacing w:line="360" w:lineRule="auto"/>
        <w:jc w:val="center"/>
        <w:outlineLvl w:val="0"/>
        <w:rPr>
          <w:rFonts w:ascii="Arial" w:eastAsia="Arial" w:hAnsi="Arial"/>
          <w:b/>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66.- </w:t>
      </w:r>
      <w:r w:rsidRPr="00B534D0">
        <w:rPr>
          <w:rFonts w:ascii="Arial" w:eastAsia="Arial" w:hAnsi="Arial"/>
        </w:rPr>
        <w:t xml:space="preserve">Son sujetos del </w:t>
      </w:r>
      <w:r w:rsidR="0032638B">
        <w:rPr>
          <w:rFonts w:ascii="Arial" w:eastAsia="Arial" w:hAnsi="Arial"/>
        </w:rPr>
        <w:t xml:space="preserve">Impuesto </w:t>
      </w:r>
      <w:r w:rsidRPr="00B534D0">
        <w:rPr>
          <w:rFonts w:ascii="Arial" w:eastAsia="Arial" w:hAnsi="Arial"/>
        </w:rPr>
        <w:t>Sobre Diversiones y Espectáculos</w:t>
      </w:r>
      <w:bookmarkStart w:id="28" w:name="page44"/>
      <w:bookmarkEnd w:id="28"/>
      <w:r w:rsidRPr="00B534D0">
        <w:rPr>
          <w:rFonts w:ascii="Arial" w:eastAsia="Arial" w:hAnsi="Arial"/>
          <w:b/>
        </w:rPr>
        <w:t xml:space="preserve"> </w:t>
      </w:r>
      <w:r w:rsidRPr="00B534D0">
        <w:rPr>
          <w:rFonts w:ascii="Arial" w:eastAsia="Arial" w:hAnsi="Arial"/>
        </w:rPr>
        <w:t>Públicos, las personas físicas o morales que perciban ingresos derivados de la comercialización de actos, diversiones o espectáculos públicos, ya sea en forma permanente o temporal.</w:t>
      </w:r>
    </w:p>
    <w:p w:rsidR="00252657" w:rsidRPr="00B534D0" w:rsidRDefault="00252657" w:rsidP="00B534D0">
      <w:pPr>
        <w:spacing w:line="360" w:lineRule="auto"/>
        <w:jc w:val="both"/>
        <w:outlineLvl w:val="0"/>
        <w:rPr>
          <w:rFonts w:ascii="Arial" w:eastAsia="Arial" w:hAnsi="Arial"/>
          <w:b/>
        </w:rPr>
      </w:pPr>
    </w:p>
    <w:p w:rsidR="00252657" w:rsidRPr="00B534D0" w:rsidRDefault="0032638B"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Los sujetos de este impuesto además de las obligaciones a que se refiere el Artículo 40 de esta ley, deberán:</w:t>
      </w:r>
    </w:p>
    <w:p w:rsidR="00252657" w:rsidRPr="00B534D0" w:rsidRDefault="00252657" w:rsidP="00B534D0">
      <w:pPr>
        <w:spacing w:line="360" w:lineRule="auto"/>
        <w:ind w:firstLine="720"/>
        <w:jc w:val="both"/>
        <w:outlineLvl w:val="0"/>
        <w:rPr>
          <w:rFonts w:ascii="Arial" w:eastAsia="Arial" w:hAnsi="Arial"/>
          <w:b/>
        </w:rPr>
      </w:pPr>
    </w:p>
    <w:p w:rsidR="00252657" w:rsidRPr="00B534D0" w:rsidRDefault="00252657" w:rsidP="00B534D0">
      <w:pPr>
        <w:spacing w:line="360" w:lineRule="auto"/>
        <w:jc w:val="both"/>
        <w:rPr>
          <w:rFonts w:ascii="Arial" w:eastAsia="Arial" w:hAnsi="Arial"/>
        </w:rPr>
      </w:pPr>
      <w:r w:rsidRPr="00B534D0">
        <w:rPr>
          <w:rFonts w:ascii="Arial" w:eastAsia="Arial" w:hAnsi="Arial"/>
          <w:b/>
        </w:rPr>
        <w:t xml:space="preserve">I.- </w:t>
      </w:r>
      <w:r w:rsidRPr="00B534D0">
        <w:rPr>
          <w:rFonts w:ascii="Arial" w:eastAsia="Arial" w:hAnsi="Arial"/>
        </w:rPr>
        <w:t>Proporcionar a la Tesorería los datos señalados a continuación:</w:t>
      </w:r>
    </w:p>
    <w:p w:rsidR="00252657" w:rsidRPr="00B534D0" w:rsidRDefault="00252657" w:rsidP="00B534D0">
      <w:pPr>
        <w:numPr>
          <w:ilvl w:val="0"/>
          <w:numId w:val="4"/>
        </w:numPr>
        <w:tabs>
          <w:tab w:val="left" w:pos="284"/>
        </w:tabs>
        <w:spacing w:line="360" w:lineRule="auto"/>
        <w:ind w:left="284" w:hanging="388"/>
        <w:jc w:val="both"/>
        <w:rPr>
          <w:rFonts w:ascii="Arial" w:eastAsia="Arial" w:hAnsi="Arial"/>
          <w:b/>
        </w:rPr>
      </w:pPr>
      <w:r w:rsidRPr="00B534D0">
        <w:rPr>
          <w:rFonts w:ascii="Arial" w:eastAsia="Arial" w:hAnsi="Arial"/>
        </w:rPr>
        <w:t>Nombre y domicilio de quien promueve la diversión o espectáculo</w:t>
      </w:r>
    </w:p>
    <w:p w:rsidR="00252657" w:rsidRPr="00B534D0" w:rsidRDefault="00252657" w:rsidP="00B534D0">
      <w:pPr>
        <w:numPr>
          <w:ilvl w:val="0"/>
          <w:numId w:val="4"/>
        </w:numPr>
        <w:tabs>
          <w:tab w:val="left" w:pos="284"/>
        </w:tabs>
        <w:spacing w:line="360" w:lineRule="auto"/>
        <w:ind w:left="284" w:hanging="388"/>
        <w:jc w:val="both"/>
        <w:rPr>
          <w:rFonts w:ascii="Arial" w:eastAsia="Arial" w:hAnsi="Arial"/>
          <w:b/>
        </w:rPr>
      </w:pPr>
      <w:r w:rsidRPr="00B534D0">
        <w:rPr>
          <w:rFonts w:ascii="Arial" w:eastAsia="Arial" w:hAnsi="Arial"/>
        </w:rPr>
        <w:t>Clase o Tipo de Diversión o Espectáculo</w:t>
      </w:r>
    </w:p>
    <w:p w:rsidR="00252657" w:rsidRPr="00B534D0" w:rsidRDefault="00252657" w:rsidP="00B534D0">
      <w:pPr>
        <w:numPr>
          <w:ilvl w:val="0"/>
          <w:numId w:val="4"/>
        </w:numPr>
        <w:tabs>
          <w:tab w:val="left" w:pos="284"/>
        </w:tabs>
        <w:spacing w:line="360" w:lineRule="auto"/>
        <w:ind w:left="284" w:hanging="388"/>
        <w:jc w:val="both"/>
        <w:rPr>
          <w:rFonts w:ascii="Arial" w:eastAsia="Arial" w:hAnsi="Arial"/>
          <w:b/>
        </w:rPr>
      </w:pPr>
      <w:r w:rsidRPr="00B534D0">
        <w:rPr>
          <w:rFonts w:ascii="Arial" w:eastAsia="Arial" w:hAnsi="Arial"/>
        </w:rPr>
        <w:t>Ubicación del lugar donde se llevará a cabo el evento</w:t>
      </w:r>
    </w:p>
    <w:p w:rsidR="00252657" w:rsidRPr="00B534D0" w:rsidRDefault="00252657" w:rsidP="00B534D0">
      <w:pPr>
        <w:tabs>
          <w:tab w:val="left" w:pos="660"/>
        </w:tabs>
        <w:spacing w:line="360" w:lineRule="auto"/>
        <w:jc w:val="both"/>
        <w:rPr>
          <w:rFonts w:ascii="Arial" w:eastAsia="Arial" w:hAnsi="Arial"/>
        </w:rPr>
      </w:pPr>
      <w:r w:rsidRPr="00B534D0">
        <w:rPr>
          <w:rFonts w:ascii="Arial" w:eastAsia="Arial" w:hAnsi="Arial"/>
          <w:b/>
        </w:rPr>
        <w:lastRenderedPageBreak/>
        <w:t xml:space="preserve">II.- </w:t>
      </w:r>
      <w:r w:rsidRPr="00B534D0">
        <w:rPr>
          <w:rFonts w:ascii="Arial" w:eastAsia="Arial" w:hAnsi="Arial"/>
        </w:rPr>
        <w:t>Cumplir con las disposiciones que para tal efecto fije la Regiduría de</w:t>
      </w:r>
      <w:r w:rsidRPr="00B534D0">
        <w:rPr>
          <w:rFonts w:ascii="Arial" w:eastAsia="Arial" w:hAnsi="Arial"/>
          <w:b/>
        </w:rPr>
        <w:t xml:space="preserve"> </w:t>
      </w:r>
      <w:r w:rsidRPr="00B534D0">
        <w:rPr>
          <w:rFonts w:ascii="Arial" w:eastAsia="Arial" w:hAnsi="Arial"/>
        </w:rPr>
        <w:t>Espectáculos o el Director del área administrativa responsable de ellos, en el caso de que no hubiere el reglamento respectivo o esté no lo prevea, y</w:t>
      </w:r>
    </w:p>
    <w:p w:rsidR="00252657" w:rsidRPr="00B534D0" w:rsidRDefault="00252657" w:rsidP="00B534D0">
      <w:pPr>
        <w:tabs>
          <w:tab w:val="left" w:pos="660"/>
        </w:tabs>
        <w:spacing w:line="360" w:lineRule="auto"/>
        <w:jc w:val="both"/>
        <w:rPr>
          <w:rFonts w:ascii="Arial" w:eastAsia="Arial" w:hAnsi="Arial"/>
        </w:rPr>
      </w:pPr>
      <w:r w:rsidRPr="00B534D0">
        <w:rPr>
          <w:rFonts w:ascii="Arial" w:eastAsia="Arial" w:hAnsi="Arial"/>
          <w:b/>
        </w:rPr>
        <w:t xml:space="preserve">III.- </w:t>
      </w:r>
      <w:r w:rsidRPr="00B534D0">
        <w:rPr>
          <w:rFonts w:ascii="Arial" w:eastAsia="Arial" w:hAnsi="Arial"/>
        </w:rPr>
        <w:t>Presentar a la Tesorería Municipal, cuando menos diez días antes de la</w:t>
      </w:r>
      <w:r w:rsidRPr="00B534D0">
        <w:rPr>
          <w:rFonts w:ascii="Arial" w:eastAsia="Arial" w:hAnsi="Arial"/>
          <w:b/>
        </w:rPr>
        <w:t xml:space="preserve"> </w:t>
      </w:r>
      <w:r w:rsidRPr="00B534D0">
        <w:rPr>
          <w:rFonts w:ascii="Arial" w:eastAsia="Arial" w:hAnsi="Arial"/>
        </w:rPr>
        <w:t>realización del evento, la emisión total de los boletos de entrada, señalando el número de boletos que corresponden a cada clase y su precio al público, a fin que se autoricen con el sello respectivo.</w:t>
      </w:r>
    </w:p>
    <w:p w:rsidR="00252657" w:rsidRPr="00B534D0" w:rsidRDefault="00252657" w:rsidP="00B534D0">
      <w:pPr>
        <w:tabs>
          <w:tab w:val="left" w:pos="660"/>
        </w:tabs>
        <w:spacing w:line="360" w:lineRule="auto"/>
        <w:jc w:val="both"/>
        <w:rPr>
          <w:rFonts w:ascii="Arial" w:eastAsia="Arial" w:hAnsi="Arial"/>
          <w:b/>
        </w:rPr>
      </w:pPr>
    </w:p>
    <w:p w:rsidR="00252657" w:rsidRPr="00B534D0" w:rsidRDefault="003C7A18" w:rsidP="00B534D0">
      <w:pPr>
        <w:tabs>
          <w:tab w:val="left" w:pos="660"/>
        </w:tabs>
        <w:spacing w:line="360" w:lineRule="auto"/>
        <w:jc w:val="center"/>
        <w:rPr>
          <w:rFonts w:ascii="Arial" w:eastAsia="Arial" w:hAnsi="Arial"/>
          <w:b/>
        </w:rPr>
      </w:pPr>
      <w:r w:rsidRPr="00B534D0">
        <w:rPr>
          <w:rFonts w:ascii="Arial" w:eastAsia="Arial" w:hAnsi="Arial"/>
          <w:b/>
        </w:rPr>
        <w:t>Del Objeto</w:t>
      </w:r>
    </w:p>
    <w:p w:rsidR="00252657" w:rsidRPr="00B534D0" w:rsidRDefault="00252657" w:rsidP="00B534D0">
      <w:pPr>
        <w:tabs>
          <w:tab w:val="left" w:pos="660"/>
        </w:tabs>
        <w:spacing w:line="360" w:lineRule="auto"/>
        <w:jc w:val="center"/>
        <w:rPr>
          <w:rFonts w:ascii="Arial" w:eastAsia="Arial" w:hAnsi="Arial"/>
          <w:b/>
        </w:rPr>
      </w:pPr>
    </w:p>
    <w:p w:rsidR="00252657" w:rsidRPr="00B534D0" w:rsidRDefault="00252657" w:rsidP="00B534D0">
      <w:pPr>
        <w:tabs>
          <w:tab w:val="left" w:pos="660"/>
        </w:tabs>
        <w:spacing w:line="360" w:lineRule="auto"/>
        <w:jc w:val="both"/>
        <w:rPr>
          <w:rFonts w:ascii="Arial" w:eastAsia="Arial" w:hAnsi="Arial"/>
        </w:rPr>
      </w:pPr>
      <w:r w:rsidRPr="00B534D0">
        <w:rPr>
          <w:rFonts w:ascii="Arial" w:eastAsia="Arial" w:hAnsi="Arial"/>
          <w:b/>
        </w:rPr>
        <w:t xml:space="preserve">Artículo 67.- </w:t>
      </w:r>
      <w:r w:rsidRPr="00B534D0">
        <w:rPr>
          <w:rFonts w:ascii="Arial" w:eastAsia="Arial" w:hAnsi="Arial"/>
        </w:rPr>
        <w:t>Es objeto del Impuesto Sobre Diversiones y Espectáculos Públicos,</w:t>
      </w:r>
      <w:r w:rsidRPr="00B534D0">
        <w:rPr>
          <w:rFonts w:ascii="Arial" w:eastAsia="Arial" w:hAnsi="Arial"/>
          <w:b/>
        </w:rPr>
        <w:t xml:space="preserve"> </w:t>
      </w:r>
      <w:r w:rsidRPr="00B534D0">
        <w:rPr>
          <w:rFonts w:ascii="Arial" w:eastAsia="Arial" w:hAnsi="Arial"/>
        </w:rPr>
        <w:t>el ingreso derivado de la comercialización de actos, diversiones y espectáculos públicos, siempre y cuando dichas actividades sean consideradas exentas de pago de Impuesto al Valor Agregado.</w:t>
      </w:r>
      <w:bookmarkStart w:id="29" w:name="page45"/>
      <w:bookmarkEnd w:id="29"/>
    </w:p>
    <w:p w:rsidR="00252657" w:rsidRPr="00B534D0" w:rsidRDefault="00252657" w:rsidP="00B534D0">
      <w:pPr>
        <w:tabs>
          <w:tab w:val="left" w:pos="660"/>
        </w:tabs>
        <w:spacing w:line="360" w:lineRule="auto"/>
        <w:jc w:val="both"/>
        <w:rPr>
          <w:rFonts w:ascii="Arial" w:eastAsia="Arial" w:hAnsi="Arial"/>
          <w:b/>
        </w:rPr>
      </w:pPr>
    </w:p>
    <w:p w:rsidR="00252657" w:rsidRPr="00B534D0" w:rsidRDefault="0032638B" w:rsidP="00B534D0">
      <w:pPr>
        <w:tabs>
          <w:tab w:val="left" w:pos="660"/>
        </w:tabs>
        <w:spacing w:line="360" w:lineRule="auto"/>
        <w:jc w:val="both"/>
        <w:rPr>
          <w:rFonts w:ascii="Arial" w:eastAsia="Arial" w:hAnsi="Arial"/>
        </w:rPr>
      </w:pPr>
      <w:r>
        <w:rPr>
          <w:rFonts w:ascii="Arial" w:eastAsia="Arial" w:hAnsi="Arial"/>
        </w:rPr>
        <w:tab/>
      </w:r>
      <w:r w:rsidR="00252657" w:rsidRPr="00B534D0">
        <w:rPr>
          <w:rFonts w:ascii="Arial" w:eastAsia="Arial" w:hAnsi="Arial"/>
        </w:rPr>
        <w:t>Para los efectos de este capítulo se consideran:</w:t>
      </w:r>
    </w:p>
    <w:p w:rsidR="00252657" w:rsidRPr="00B534D0" w:rsidRDefault="00252657" w:rsidP="00B534D0">
      <w:pPr>
        <w:tabs>
          <w:tab w:val="left" w:pos="660"/>
        </w:tabs>
        <w:spacing w:line="360" w:lineRule="auto"/>
        <w:jc w:val="both"/>
        <w:rPr>
          <w:rFonts w:ascii="Arial" w:eastAsia="Arial" w:hAnsi="Arial"/>
          <w:b/>
        </w:rPr>
      </w:pPr>
    </w:p>
    <w:p w:rsidR="00252657" w:rsidRPr="00B534D0" w:rsidRDefault="0032638B" w:rsidP="00B534D0">
      <w:pPr>
        <w:tabs>
          <w:tab w:val="left" w:pos="660"/>
        </w:tabs>
        <w:spacing w:line="360" w:lineRule="auto"/>
        <w:jc w:val="both"/>
        <w:rPr>
          <w:rFonts w:ascii="Arial" w:eastAsia="Arial" w:hAnsi="Arial"/>
        </w:rPr>
      </w:pPr>
      <w:r>
        <w:rPr>
          <w:rFonts w:ascii="Arial" w:eastAsia="Arial" w:hAnsi="Arial"/>
          <w:b/>
        </w:rPr>
        <w:t xml:space="preserve">I.- </w:t>
      </w:r>
      <w:r w:rsidR="00252657" w:rsidRPr="00B534D0">
        <w:rPr>
          <w:rFonts w:ascii="Arial" w:eastAsia="Arial" w:hAnsi="Arial"/>
          <w:b/>
        </w:rPr>
        <w:t>Diversiones Públicas</w:t>
      </w:r>
      <w:r w:rsidR="00252657" w:rsidRPr="00B534D0">
        <w:rPr>
          <w:rFonts w:ascii="Arial" w:eastAsia="Arial" w:hAnsi="Arial"/>
        </w:rPr>
        <w:t>: Son aquellos eventos a los cuales el público asiste</w:t>
      </w:r>
      <w:r w:rsidR="00252657" w:rsidRPr="00B534D0">
        <w:rPr>
          <w:rFonts w:ascii="Arial" w:eastAsia="Arial" w:hAnsi="Arial"/>
          <w:b/>
        </w:rPr>
        <w:t xml:space="preserve"> </w:t>
      </w:r>
      <w:r w:rsidR="00252657" w:rsidRPr="00B534D0">
        <w:rPr>
          <w:rFonts w:ascii="Arial" w:eastAsia="Arial" w:hAnsi="Arial"/>
        </w:rPr>
        <w:t>mediante el pago de una cuota de admisión, con la finalidad de participar o tener la oportunidad de participar activamente en los mismos.</w:t>
      </w:r>
    </w:p>
    <w:p w:rsidR="00252657" w:rsidRPr="00B534D0" w:rsidRDefault="00252657" w:rsidP="00B534D0">
      <w:pPr>
        <w:tabs>
          <w:tab w:val="left" w:pos="660"/>
        </w:tabs>
        <w:spacing w:line="360" w:lineRule="auto"/>
        <w:jc w:val="both"/>
        <w:rPr>
          <w:rFonts w:ascii="Arial" w:eastAsia="Arial" w:hAnsi="Arial"/>
          <w:b/>
        </w:rPr>
      </w:pPr>
    </w:p>
    <w:p w:rsidR="00252657" w:rsidRPr="00B534D0" w:rsidRDefault="0032638B" w:rsidP="00B534D0">
      <w:pPr>
        <w:tabs>
          <w:tab w:val="left" w:pos="660"/>
        </w:tabs>
        <w:spacing w:line="360" w:lineRule="auto"/>
        <w:jc w:val="both"/>
        <w:rPr>
          <w:rFonts w:ascii="Arial" w:eastAsia="Arial" w:hAnsi="Arial"/>
        </w:rPr>
      </w:pPr>
      <w:r>
        <w:rPr>
          <w:rFonts w:ascii="Arial" w:eastAsia="Arial" w:hAnsi="Arial"/>
          <w:b/>
        </w:rPr>
        <w:t xml:space="preserve">II.- </w:t>
      </w:r>
      <w:r w:rsidR="00252657" w:rsidRPr="00B534D0">
        <w:rPr>
          <w:rFonts w:ascii="Arial" w:eastAsia="Arial" w:hAnsi="Arial"/>
          <w:b/>
        </w:rPr>
        <w:t>Espectáculos Públicos</w:t>
      </w:r>
      <w:r w:rsidR="00252657" w:rsidRPr="00B534D0">
        <w:rPr>
          <w:rFonts w:ascii="Arial" w:eastAsia="Arial" w:hAnsi="Arial"/>
        </w:rPr>
        <w:t>: Son aquellos eventos a los que el público asiste,</w:t>
      </w:r>
      <w:r w:rsidR="00252657" w:rsidRPr="00B534D0">
        <w:rPr>
          <w:rFonts w:ascii="Arial" w:eastAsia="Arial" w:hAnsi="Arial"/>
          <w:b/>
        </w:rPr>
        <w:t xml:space="preserve"> </w:t>
      </w:r>
      <w:r w:rsidR="00252657" w:rsidRPr="00B534D0">
        <w:rPr>
          <w:rFonts w:ascii="Arial" w:eastAsia="Arial" w:hAnsi="Arial"/>
        </w:rPr>
        <w:t>mediante el pago de una cuota de admisión, con la finalidad de recrearse y disfrutar con la presentación del mismo, pero sin participar en forma activa.</w:t>
      </w:r>
    </w:p>
    <w:p w:rsidR="00252657" w:rsidRPr="00B534D0" w:rsidRDefault="00252657" w:rsidP="00B534D0">
      <w:pPr>
        <w:tabs>
          <w:tab w:val="left" w:pos="660"/>
        </w:tabs>
        <w:spacing w:line="360" w:lineRule="auto"/>
        <w:jc w:val="both"/>
        <w:rPr>
          <w:rFonts w:ascii="Arial" w:eastAsia="Arial" w:hAnsi="Arial"/>
          <w:b/>
        </w:rPr>
      </w:pPr>
    </w:p>
    <w:p w:rsidR="00252657" w:rsidRPr="00B534D0" w:rsidRDefault="0032638B" w:rsidP="00B534D0">
      <w:pPr>
        <w:tabs>
          <w:tab w:val="left" w:pos="660"/>
        </w:tabs>
        <w:spacing w:line="360" w:lineRule="auto"/>
        <w:jc w:val="both"/>
        <w:rPr>
          <w:rFonts w:ascii="Arial" w:eastAsia="Arial" w:hAnsi="Arial"/>
        </w:rPr>
      </w:pPr>
      <w:r>
        <w:rPr>
          <w:rFonts w:ascii="Arial" w:eastAsia="Arial" w:hAnsi="Arial"/>
          <w:b/>
        </w:rPr>
        <w:t xml:space="preserve">III.- </w:t>
      </w:r>
      <w:r w:rsidR="00252657" w:rsidRPr="00B534D0">
        <w:rPr>
          <w:rFonts w:ascii="Arial" w:eastAsia="Arial" w:hAnsi="Arial"/>
          <w:b/>
        </w:rPr>
        <w:t>Cuota de Admisión</w:t>
      </w:r>
      <w:r w:rsidR="00252657" w:rsidRPr="00B534D0">
        <w:rPr>
          <w:rFonts w:ascii="Arial" w:eastAsia="Arial" w:hAnsi="Arial"/>
        </w:rPr>
        <w:t>: Es el importe o boleto de entrada, donativo,</w:t>
      </w:r>
      <w:r w:rsidR="00252657" w:rsidRPr="00B534D0">
        <w:rPr>
          <w:rFonts w:ascii="Arial" w:eastAsia="Arial" w:hAnsi="Arial"/>
          <w:b/>
        </w:rPr>
        <w:t xml:space="preserve"> </w:t>
      </w:r>
      <w:r w:rsidR="00252657" w:rsidRPr="00B534D0">
        <w:rPr>
          <w:rFonts w:ascii="Arial" w:eastAsia="Arial" w:hAnsi="Arial"/>
        </w:rPr>
        <w:t>cooperación o cualquier otra denominación que se le dé a la cantidad de dinero por la que se permita el acceso a las diversiones y espectáculos públicos.</w:t>
      </w:r>
    </w:p>
    <w:p w:rsidR="0032638B" w:rsidRDefault="0032638B">
      <w:pPr>
        <w:rPr>
          <w:rFonts w:ascii="Arial" w:eastAsia="Arial" w:hAnsi="Arial"/>
          <w:b/>
        </w:rPr>
      </w:pPr>
      <w:r>
        <w:rPr>
          <w:rFonts w:ascii="Arial" w:eastAsia="Arial" w:hAnsi="Arial"/>
          <w:b/>
        </w:rPr>
        <w:br w:type="page"/>
      </w:r>
    </w:p>
    <w:p w:rsidR="00252657" w:rsidRPr="00B534D0" w:rsidRDefault="00E57805" w:rsidP="00B534D0">
      <w:pPr>
        <w:tabs>
          <w:tab w:val="left" w:pos="660"/>
        </w:tabs>
        <w:spacing w:line="360" w:lineRule="auto"/>
        <w:jc w:val="center"/>
        <w:rPr>
          <w:rFonts w:ascii="Arial" w:eastAsia="Arial" w:hAnsi="Arial"/>
          <w:b/>
        </w:rPr>
      </w:pPr>
      <w:r w:rsidRPr="00B534D0">
        <w:rPr>
          <w:rFonts w:ascii="Arial" w:eastAsia="Arial" w:hAnsi="Arial"/>
          <w:b/>
        </w:rPr>
        <w:lastRenderedPageBreak/>
        <w:t>De la Base</w:t>
      </w:r>
    </w:p>
    <w:p w:rsidR="00252657" w:rsidRPr="00B534D0" w:rsidRDefault="00252657" w:rsidP="00B534D0">
      <w:pPr>
        <w:tabs>
          <w:tab w:val="left" w:pos="660"/>
        </w:tabs>
        <w:spacing w:line="360" w:lineRule="auto"/>
        <w:jc w:val="center"/>
        <w:rPr>
          <w:rFonts w:ascii="Arial" w:eastAsia="Arial" w:hAnsi="Arial"/>
          <w:b/>
        </w:rPr>
      </w:pPr>
    </w:p>
    <w:p w:rsidR="00252657" w:rsidRPr="00B534D0" w:rsidRDefault="00252657" w:rsidP="00B534D0">
      <w:pPr>
        <w:tabs>
          <w:tab w:val="left" w:pos="660"/>
        </w:tabs>
        <w:spacing w:line="360" w:lineRule="auto"/>
        <w:jc w:val="both"/>
        <w:rPr>
          <w:rFonts w:ascii="Arial" w:eastAsia="Arial" w:hAnsi="Arial"/>
        </w:rPr>
      </w:pPr>
      <w:r w:rsidRPr="00B534D0">
        <w:rPr>
          <w:rFonts w:ascii="Arial" w:eastAsia="Arial" w:hAnsi="Arial"/>
          <w:b/>
        </w:rPr>
        <w:t xml:space="preserve">Artículo 68.- </w:t>
      </w:r>
      <w:r w:rsidRPr="00B534D0">
        <w:rPr>
          <w:rFonts w:ascii="Arial" w:eastAsia="Arial" w:hAnsi="Arial"/>
        </w:rPr>
        <w:t>La base del Impuesto Sobre Diversiones y Espectáculos Públicos,</w:t>
      </w:r>
      <w:r w:rsidRPr="00B534D0">
        <w:rPr>
          <w:rFonts w:ascii="Arial" w:eastAsia="Arial" w:hAnsi="Arial"/>
          <w:b/>
        </w:rPr>
        <w:t xml:space="preserve"> </w:t>
      </w:r>
      <w:r w:rsidRPr="00B534D0">
        <w:rPr>
          <w:rFonts w:ascii="Arial" w:eastAsia="Arial" w:hAnsi="Arial"/>
        </w:rPr>
        <w:t>será la totalidad del ingreso percibido por los sujetos del impuesto, en la comercialización correspondiente.</w:t>
      </w:r>
    </w:p>
    <w:p w:rsidR="00252657" w:rsidRPr="00B534D0" w:rsidRDefault="00252657" w:rsidP="00B534D0">
      <w:pPr>
        <w:tabs>
          <w:tab w:val="left" w:pos="660"/>
        </w:tabs>
        <w:spacing w:line="360" w:lineRule="auto"/>
        <w:jc w:val="both"/>
        <w:rPr>
          <w:rFonts w:ascii="Arial" w:eastAsia="Arial" w:hAnsi="Arial"/>
          <w:b/>
        </w:rPr>
      </w:pPr>
    </w:p>
    <w:p w:rsidR="00252657" w:rsidRPr="00B534D0" w:rsidRDefault="000F4016" w:rsidP="00B534D0">
      <w:pPr>
        <w:tabs>
          <w:tab w:val="left" w:pos="660"/>
        </w:tabs>
        <w:spacing w:line="360" w:lineRule="auto"/>
        <w:jc w:val="center"/>
        <w:rPr>
          <w:rFonts w:ascii="Arial" w:eastAsia="Arial" w:hAnsi="Arial"/>
          <w:b/>
        </w:rPr>
      </w:pPr>
      <w:r w:rsidRPr="00B534D0">
        <w:rPr>
          <w:rFonts w:ascii="Arial" w:eastAsia="Arial" w:hAnsi="Arial"/>
          <w:b/>
        </w:rPr>
        <w:t>De la Tasa</w:t>
      </w:r>
    </w:p>
    <w:p w:rsidR="00252657" w:rsidRPr="00B534D0" w:rsidRDefault="00252657" w:rsidP="00B534D0">
      <w:pPr>
        <w:tabs>
          <w:tab w:val="left" w:pos="660"/>
        </w:tabs>
        <w:spacing w:line="360" w:lineRule="auto"/>
        <w:jc w:val="center"/>
        <w:rPr>
          <w:rFonts w:ascii="Arial" w:eastAsia="Arial" w:hAnsi="Arial"/>
          <w:b/>
        </w:rPr>
      </w:pPr>
    </w:p>
    <w:p w:rsidR="00252657" w:rsidRPr="00B534D0" w:rsidRDefault="00252657" w:rsidP="00B534D0">
      <w:pPr>
        <w:tabs>
          <w:tab w:val="left" w:pos="660"/>
        </w:tabs>
        <w:spacing w:line="360" w:lineRule="auto"/>
        <w:jc w:val="both"/>
        <w:rPr>
          <w:rFonts w:ascii="Arial" w:eastAsia="Arial" w:hAnsi="Arial"/>
        </w:rPr>
      </w:pPr>
      <w:r w:rsidRPr="00B534D0">
        <w:rPr>
          <w:rFonts w:ascii="Arial" w:eastAsia="Arial" w:hAnsi="Arial"/>
          <w:b/>
        </w:rPr>
        <w:t xml:space="preserve">Artículo 69.- </w:t>
      </w:r>
      <w:r w:rsidRPr="00B534D0">
        <w:rPr>
          <w:rFonts w:ascii="Arial" w:eastAsia="Arial" w:hAnsi="Arial"/>
        </w:rPr>
        <w:t xml:space="preserve">La tasa del impuesto sobre diversiones y espectáculos públicos, será respecto a lo señalado en la Ley de Ingresos del Municipio de </w:t>
      </w:r>
      <w:r w:rsidR="00CD3907" w:rsidRPr="00B534D0">
        <w:rPr>
          <w:rFonts w:ascii="Arial" w:eastAsia="Arial" w:hAnsi="Arial"/>
        </w:rPr>
        <w:t>Sucilá</w:t>
      </w:r>
      <w:r w:rsidRPr="00B534D0">
        <w:rPr>
          <w:rFonts w:ascii="Arial" w:eastAsia="Arial" w:hAnsi="Arial"/>
        </w:rPr>
        <w:t>.</w:t>
      </w:r>
      <w:bookmarkStart w:id="30" w:name="page46"/>
      <w:bookmarkEnd w:id="30"/>
    </w:p>
    <w:p w:rsidR="00252657" w:rsidRPr="00B534D0" w:rsidRDefault="00252657" w:rsidP="00B534D0">
      <w:pPr>
        <w:tabs>
          <w:tab w:val="left" w:pos="660"/>
        </w:tabs>
        <w:spacing w:line="360" w:lineRule="auto"/>
        <w:jc w:val="both"/>
        <w:rPr>
          <w:rFonts w:ascii="Arial" w:eastAsia="Arial" w:hAnsi="Arial"/>
          <w:b/>
        </w:rPr>
      </w:pPr>
    </w:p>
    <w:p w:rsidR="00252657" w:rsidRPr="00B534D0" w:rsidRDefault="000F4016" w:rsidP="00B534D0">
      <w:pPr>
        <w:tabs>
          <w:tab w:val="left" w:pos="660"/>
        </w:tabs>
        <w:spacing w:line="360" w:lineRule="auto"/>
        <w:jc w:val="center"/>
        <w:rPr>
          <w:rFonts w:ascii="Arial" w:eastAsia="Arial" w:hAnsi="Arial"/>
          <w:b/>
        </w:rPr>
      </w:pPr>
      <w:r w:rsidRPr="00B534D0">
        <w:rPr>
          <w:rFonts w:ascii="Arial" w:eastAsia="Arial" w:hAnsi="Arial"/>
          <w:b/>
        </w:rPr>
        <w:t>De la Facultad de Disminuir la Tasa</w:t>
      </w:r>
    </w:p>
    <w:p w:rsidR="00252657" w:rsidRPr="00B534D0" w:rsidRDefault="00252657" w:rsidP="00B534D0">
      <w:pPr>
        <w:tabs>
          <w:tab w:val="left" w:pos="660"/>
        </w:tabs>
        <w:spacing w:line="360" w:lineRule="auto"/>
        <w:jc w:val="center"/>
        <w:rPr>
          <w:rFonts w:ascii="Arial" w:eastAsia="Arial" w:hAnsi="Arial"/>
          <w:b/>
        </w:rPr>
      </w:pPr>
    </w:p>
    <w:p w:rsidR="00252657" w:rsidRPr="00B534D0" w:rsidRDefault="00252657" w:rsidP="00B534D0">
      <w:pPr>
        <w:tabs>
          <w:tab w:val="left" w:pos="660"/>
        </w:tabs>
        <w:spacing w:line="360" w:lineRule="auto"/>
        <w:jc w:val="both"/>
        <w:rPr>
          <w:rFonts w:ascii="Arial" w:eastAsia="Arial" w:hAnsi="Arial"/>
        </w:rPr>
      </w:pPr>
      <w:r w:rsidRPr="00B534D0">
        <w:rPr>
          <w:rFonts w:ascii="Arial" w:eastAsia="Arial" w:hAnsi="Arial"/>
          <w:b/>
        </w:rPr>
        <w:t xml:space="preserve">Artículo 70.- </w:t>
      </w:r>
      <w:r w:rsidRPr="00B534D0">
        <w:rPr>
          <w:rFonts w:ascii="Arial" w:eastAsia="Arial" w:hAnsi="Arial"/>
        </w:rPr>
        <w:t>Cuando las Diversiones y Espectáculos Públicos sean organizados</w:t>
      </w:r>
      <w:r w:rsidRPr="00B534D0">
        <w:rPr>
          <w:rFonts w:ascii="Arial" w:eastAsia="Arial" w:hAnsi="Arial"/>
          <w:b/>
        </w:rPr>
        <w:t xml:space="preserve"> </w:t>
      </w:r>
      <w:r w:rsidRPr="00B534D0">
        <w:rPr>
          <w:rFonts w:ascii="Arial" w:eastAsia="Arial" w:hAnsi="Arial"/>
        </w:rPr>
        <w:t>con motivos exclusivamente culturales, de beneficencia o en promoción del deporte, el Tesorero Municipal, estará facultado para disminuir las tasas previstas en el Artículo que antecede.</w:t>
      </w:r>
    </w:p>
    <w:p w:rsidR="00252657" w:rsidRPr="00B534D0" w:rsidRDefault="00252657" w:rsidP="00B534D0">
      <w:pPr>
        <w:tabs>
          <w:tab w:val="left" w:pos="660"/>
        </w:tabs>
        <w:spacing w:line="360" w:lineRule="auto"/>
        <w:jc w:val="both"/>
        <w:rPr>
          <w:rFonts w:ascii="Arial" w:eastAsia="Arial" w:hAnsi="Arial"/>
          <w:b/>
        </w:rPr>
      </w:pPr>
    </w:p>
    <w:p w:rsidR="00252657" w:rsidRPr="00B534D0" w:rsidRDefault="001F43B6" w:rsidP="00B534D0">
      <w:pPr>
        <w:tabs>
          <w:tab w:val="left" w:pos="660"/>
        </w:tabs>
        <w:spacing w:line="360" w:lineRule="auto"/>
        <w:jc w:val="center"/>
        <w:rPr>
          <w:rFonts w:ascii="Arial" w:eastAsia="Arial" w:hAnsi="Arial"/>
          <w:b/>
        </w:rPr>
      </w:pPr>
      <w:r w:rsidRPr="00B534D0">
        <w:rPr>
          <w:rFonts w:ascii="Arial" w:eastAsia="Arial" w:hAnsi="Arial"/>
          <w:b/>
        </w:rPr>
        <w:t>Del Pago</w:t>
      </w:r>
    </w:p>
    <w:p w:rsidR="00252657" w:rsidRPr="00B534D0" w:rsidRDefault="00252657" w:rsidP="00B534D0">
      <w:pPr>
        <w:tabs>
          <w:tab w:val="left" w:pos="660"/>
        </w:tabs>
        <w:spacing w:line="360" w:lineRule="auto"/>
        <w:jc w:val="center"/>
        <w:rPr>
          <w:rFonts w:ascii="Arial" w:eastAsia="Arial" w:hAnsi="Arial"/>
          <w:b/>
        </w:rPr>
      </w:pPr>
    </w:p>
    <w:p w:rsidR="00252657" w:rsidRPr="00B534D0" w:rsidRDefault="00252657" w:rsidP="00B534D0">
      <w:pPr>
        <w:tabs>
          <w:tab w:val="left" w:pos="660"/>
        </w:tabs>
        <w:spacing w:line="360" w:lineRule="auto"/>
        <w:jc w:val="both"/>
        <w:rPr>
          <w:rFonts w:ascii="Arial" w:eastAsia="Arial" w:hAnsi="Arial"/>
        </w:rPr>
      </w:pPr>
      <w:r w:rsidRPr="00B534D0">
        <w:rPr>
          <w:rFonts w:ascii="Arial" w:eastAsia="Arial" w:hAnsi="Arial"/>
          <w:b/>
        </w:rPr>
        <w:t xml:space="preserve">Artículo 71.- </w:t>
      </w:r>
      <w:r w:rsidRPr="00B534D0">
        <w:rPr>
          <w:rFonts w:ascii="Arial" w:eastAsia="Arial" w:hAnsi="Arial"/>
        </w:rPr>
        <w:t>El pago de este impuesto se sujetará a lo siguiente:</w:t>
      </w:r>
    </w:p>
    <w:p w:rsidR="00252657" w:rsidRPr="00B534D0" w:rsidRDefault="00252657" w:rsidP="00B534D0">
      <w:pPr>
        <w:tabs>
          <w:tab w:val="left" w:pos="660"/>
        </w:tabs>
        <w:spacing w:line="360" w:lineRule="auto"/>
        <w:jc w:val="both"/>
        <w:rPr>
          <w:rFonts w:ascii="Arial" w:eastAsia="Arial" w:hAnsi="Arial"/>
          <w:b/>
        </w:rPr>
      </w:pPr>
    </w:p>
    <w:p w:rsidR="00252657" w:rsidRPr="00B534D0" w:rsidRDefault="00252657" w:rsidP="00B534D0">
      <w:pPr>
        <w:numPr>
          <w:ilvl w:val="0"/>
          <w:numId w:val="16"/>
        </w:numPr>
        <w:tabs>
          <w:tab w:val="left" w:pos="660"/>
        </w:tabs>
        <w:spacing w:line="360" w:lineRule="auto"/>
        <w:ind w:left="0" w:firstLine="0"/>
        <w:jc w:val="both"/>
        <w:rPr>
          <w:rFonts w:ascii="Arial" w:eastAsia="Arial" w:hAnsi="Arial"/>
          <w:b/>
        </w:rPr>
      </w:pPr>
      <w:r w:rsidRPr="00B534D0">
        <w:rPr>
          <w:rFonts w:ascii="Arial" w:eastAsia="Arial" w:hAnsi="Arial"/>
        </w:rPr>
        <w:t>Tratándose de contribuyentes eventuales y si se pudiera determinar o calcular previamente el monto del ingreso, el pago se efectuará antes de la realización de la diversión o espectáculo respectivo.</w:t>
      </w:r>
    </w:p>
    <w:p w:rsidR="00252657" w:rsidRPr="00B534D0" w:rsidRDefault="00252657" w:rsidP="00B534D0">
      <w:pPr>
        <w:numPr>
          <w:ilvl w:val="0"/>
          <w:numId w:val="16"/>
        </w:numPr>
        <w:tabs>
          <w:tab w:val="left" w:pos="660"/>
        </w:tabs>
        <w:spacing w:line="360" w:lineRule="auto"/>
        <w:ind w:left="0" w:firstLine="0"/>
        <w:jc w:val="both"/>
        <w:rPr>
          <w:rFonts w:ascii="Arial" w:eastAsia="Arial" w:hAnsi="Arial"/>
          <w:b/>
        </w:rPr>
      </w:pPr>
      <w:r w:rsidRPr="00B534D0">
        <w:rPr>
          <w:rFonts w:ascii="Arial" w:eastAsia="Arial" w:hAnsi="Arial"/>
        </w:rPr>
        <w:t>Si no pudiera determinarse previamente el monto del ingreso, se garantizará el interés del Municipio mediante depósito ante la Tesorería Municipal, del 10% del importe del impuesto determinado sobre el total de los boletos autorizados para el espectáculo que se trate, el pago del impuesto se efectuará al término del propio espectáculo, pagando el contribuyente la diferencia que existiere a su cargo, o bien, reintegrándose al propio contribuyente, la diferencia que hubiere a su favor.</w:t>
      </w:r>
    </w:p>
    <w:p w:rsidR="00252657" w:rsidRPr="00B534D0" w:rsidRDefault="00252657" w:rsidP="00B534D0">
      <w:pPr>
        <w:tabs>
          <w:tab w:val="left" w:pos="660"/>
        </w:tabs>
        <w:spacing w:line="360" w:lineRule="auto"/>
        <w:ind w:left="720"/>
        <w:jc w:val="both"/>
        <w:rPr>
          <w:rFonts w:ascii="Arial" w:eastAsia="Arial" w:hAnsi="Arial"/>
          <w:b/>
        </w:rPr>
      </w:pPr>
    </w:p>
    <w:p w:rsidR="00252657" w:rsidRPr="00B534D0" w:rsidRDefault="0032638B" w:rsidP="00B534D0">
      <w:pPr>
        <w:tabs>
          <w:tab w:val="left" w:pos="660"/>
        </w:tabs>
        <w:spacing w:line="360" w:lineRule="auto"/>
        <w:jc w:val="both"/>
        <w:rPr>
          <w:rFonts w:ascii="Arial" w:eastAsia="Arial" w:hAnsi="Arial"/>
        </w:rPr>
      </w:pPr>
      <w:r>
        <w:rPr>
          <w:rFonts w:ascii="Arial" w:eastAsia="Arial" w:hAnsi="Arial"/>
        </w:rPr>
        <w:tab/>
      </w:r>
      <w:r w:rsidR="00252657" w:rsidRPr="00B534D0">
        <w:rPr>
          <w:rFonts w:ascii="Arial" w:eastAsia="Arial" w:hAnsi="Arial"/>
        </w:rPr>
        <w:t>Cuando los sujetos obligados a otorgar la garantía a que se refiere el párrafo anterior, no cumplan con tal obligación, la Tesorería Municipal, podrá suspender el</w:t>
      </w:r>
      <w:bookmarkStart w:id="31" w:name="page47"/>
      <w:bookmarkEnd w:id="31"/>
      <w:r w:rsidR="00252657" w:rsidRPr="00B534D0">
        <w:rPr>
          <w:rFonts w:ascii="Arial" w:eastAsia="Arial" w:hAnsi="Arial"/>
          <w:b/>
        </w:rPr>
        <w:t xml:space="preserve"> </w:t>
      </w:r>
      <w:r w:rsidR="00252657" w:rsidRPr="00B534D0">
        <w:rPr>
          <w:rFonts w:ascii="Arial" w:eastAsia="Arial" w:hAnsi="Arial"/>
        </w:rPr>
        <w:t>evento hasta en tanto no se otorgue dicha garantía, para ello la autoridad fiscal municipal podrá solicitar el auxilio de la fuerza pública.</w:t>
      </w:r>
    </w:p>
    <w:p w:rsidR="00252657" w:rsidRPr="00B534D0" w:rsidRDefault="00252657" w:rsidP="00B534D0">
      <w:pPr>
        <w:tabs>
          <w:tab w:val="left" w:pos="660"/>
        </w:tabs>
        <w:spacing w:line="360" w:lineRule="auto"/>
        <w:jc w:val="both"/>
        <w:rPr>
          <w:rFonts w:ascii="Arial" w:eastAsia="Arial" w:hAnsi="Arial"/>
          <w:b/>
        </w:rPr>
      </w:pPr>
    </w:p>
    <w:p w:rsidR="00252657" w:rsidRPr="00B534D0" w:rsidRDefault="0032638B" w:rsidP="00B534D0">
      <w:pPr>
        <w:tabs>
          <w:tab w:val="left" w:pos="660"/>
        </w:tabs>
        <w:spacing w:line="360" w:lineRule="auto"/>
        <w:jc w:val="both"/>
        <w:rPr>
          <w:rFonts w:ascii="Arial" w:eastAsia="Arial" w:hAnsi="Arial"/>
          <w:b/>
        </w:rPr>
      </w:pPr>
      <w:r>
        <w:rPr>
          <w:rFonts w:ascii="Arial" w:eastAsia="Arial" w:hAnsi="Arial"/>
        </w:rPr>
        <w:tab/>
      </w:r>
      <w:r w:rsidR="00252657" w:rsidRPr="00B534D0">
        <w:rPr>
          <w:rFonts w:ascii="Arial" w:eastAsia="Arial" w:hAnsi="Arial"/>
        </w:rPr>
        <w:t>Tratándose de contribuyentes establecidos o registrados en el Padrón Municipal,</w:t>
      </w:r>
      <w:r w:rsidR="00252657" w:rsidRPr="00B534D0">
        <w:rPr>
          <w:rFonts w:ascii="Arial" w:eastAsia="Arial" w:hAnsi="Arial"/>
          <w:b/>
        </w:rPr>
        <w:t xml:space="preserve"> </w:t>
      </w:r>
      <w:r w:rsidR="00252657" w:rsidRPr="00B534D0">
        <w:rPr>
          <w:rFonts w:ascii="Arial" w:eastAsia="Arial" w:hAnsi="Arial"/>
        </w:rPr>
        <w:t>el pago se efectuará dentro de los primeros quince días de cada mes, mediante una declaración de los ingresos que hayan obtenido en el mes inmediato anterior.</w:t>
      </w:r>
    </w:p>
    <w:p w:rsidR="00252657" w:rsidRPr="00B534D0" w:rsidRDefault="00252657" w:rsidP="00B534D0">
      <w:pPr>
        <w:tabs>
          <w:tab w:val="left" w:pos="660"/>
        </w:tabs>
        <w:spacing w:line="360" w:lineRule="auto"/>
        <w:jc w:val="both"/>
        <w:rPr>
          <w:rFonts w:ascii="Arial" w:eastAsia="Arial" w:hAnsi="Arial"/>
          <w:b/>
        </w:rPr>
      </w:pPr>
      <w:r w:rsidRPr="00B534D0">
        <w:rPr>
          <w:rFonts w:ascii="Arial" w:eastAsia="Arial" w:hAnsi="Arial"/>
          <w:b/>
        </w:rPr>
        <w:tab/>
      </w:r>
    </w:p>
    <w:p w:rsidR="00252657" w:rsidRPr="00B534D0" w:rsidRDefault="0032638B" w:rsidP="00B534D0">
      <w:pPr>
        <w:tabs>
          <w:tab w:val="left" w:pos="660"/>
        </w:tabs>
        <w:spacing w:line="360" w:lineRule="auto"/>
        <w:jc w:val="both"/>
        <w:rPr>
          <w:rFonts w:ascii="Arial" w:eastAsia="Arial" w:hAnsi="Arial"/>
          <w:b/>
        </w:rPr>
      </w:pPr>
      <w:r>
        <w:rPr>
          <w:rFonts w:ascii="Arial" w:eastAsia="Arial" w:hAnsi="Arial"/>
        </w:rPr>
        <w:tab/>
      </w:r>
      <w:r w:rsidR="00252657" w:rsidRPr="00B534D0">
        <w:rPr>
          <w:rFonts w:ascii="Arial" w:eastAsia="Arial" w:hAnsi="Arial"/>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w:t>
      </w:r>
      <w:r w:rsidR="00833F95" w:rsidRPr="00B534D0">
        <w:rPr>
          <w:rFonts w:ascii="Arial" w:eastAsia="Arial" w:hAnsi="Arial"/>
        </w:rPr>
        <w:t>n la propia Tesorería Municipal</w:t>
      </w:r>
      <w:r w:rsidR="00252657" w:rsidRPr="00B534D0">
        <w:rPr>
          <w:rFonts w:ascii="Arial" w:eastAsia="Arial" w:hAnsi="Arial"/>
        </w:rPr>
        <w:t>, el día hábil siguiente al de la realización del evento.</w:t>
      </w:r>
    </w:p>
    <w:p w:rsidR="00252657" w:rsidRPr="00B534D0" w:rsidRDefault="00252657" w:rsidP="00B534D0">
      <w:pPr>
        <w:tabs>
          <w:tab w:val="left" w:pos="660"/>
        </w:tabs>
        <w:spacing w:line="360" w:lineRule="auto"/>
        <w:jc w:val="both"/>
        <w:rPr>
          <w:rFonts w:ascii="Arial" w:eastAsia="Arial" w:hAnsi="Arial"/>
          <w:b/>
        </w:rPr>
      </w:pPr>
    </w:p>
    <w:p w:rsidR="00252657" w:rsidRPr="00B534D0" w:rsidRDefault="00252657" w:rsidP="00B534D0">
      <w:pPr>
        <w:tabs>
          <w:tab w:val="left" w:pos="660"/>
        </w:tabs>
        <w:spacing w:line="360" w:lineRule="auto"/>
        <w:jc w:val="both"/>
        <w:rPr>
          <w:rFonts w:ascii="Arial" w:eastAsia="Arial" w:hAnsi="Arial"/>
        </w:rPr>
      </w:pPr>
      <w:r w:rsidRPr="00B534D0">
        <w:rPr>
          <w:rFonts w:ascii="Arial" w:eastAsia="Arial" w:hAnsi="Arial"/>
          <w:b/>
        </w:rPr>
        <w:t xml:space="preserve">Artículo 72.- </w:t>
      </w:r>
      <w:r w:rsidRPr="00B534D0">
        <w:rPr>
          <w:rFonts w:ascii="Arial" w:eastAsia="Arial" w:hAnsi="Arial"/>
        </w:rPr>
        <w:t>Los empresarios, promotores, y/o representantes de las empresas</w:t>
      </w:r>
      <w:r w:rsidRPr="00B534D0">
        <w:rPr>
          <w:rFonts w:ascii="Arial" w:eastAsia="Arial" w:hAnsi="Arial"/>
          <w:b/>
        </w:rPr>
        <w:t xml:space="preserve"> </w:t>
      </w:r>
      <w:r w:rsidRPr="00B534D0">
        <w:rPr>
          <w:rFonts w:ascii="Arial" w:eastAsia="Arial" w:hAnsi="Arial"/>
        </w:rPr>
        <w:t>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rsidR="00252657" w:rsidRPr="00B534D0" w:rsidRDefault="00252657" w:rsidP="00B534D0">
      <w:pPr>
        <w:tabs>
          <w:tab w:val="left" w:pos="660"/>
        </w:tabs>
        <w:spacing w:line="360" w:lineRule="auto"/>
        <w:jc w:val="both"/>
        <w:rPr>
          <w:rFonts w:ascii="Arial" w:eastAsia="Arial" w:hAnsi="Arial"/>
          <w:b/>
        </w:rPr>
      </w:pPr>
    </w:p>
    <w:p w:rsidR="00252657" w:rsidRPr="00B534D0" w:rsidRDefault="00252657" w:rsidP="00B534D0">
      <w:pPr>
        <w:tabs>
          <w:tab w:val="left" w:pos="660"/>
        </w:tabs>
        <w:spacing w:line="360" w:lineRule="auto"/>
        <w:jc w:val="both"/>
        <w:rPr>
          <w:rFonts w:ascii="Arial" w:eastAsia="Arial" w:hAnsi="Arial"/>
        </w:rPr>
      </w:pPr>
      <w:r w:rsidRPr="00B534D0">
        <w:rPr>
          <w:rFonts w:ascii="Arial" w:eastAsia="Arial" w:hAnsi="Arial"/>
          <w:b/>
        </w:rPr>
        <w:t xml:space="preserve">Artículo 73.- </w:t>
      </w:r>
      <w:r w:rsidRPr="00B534D0">
        <w:rPr>
          <w:rFonts w:ascii="Arial" w:eastAsia="Arial" w:hAnsi="Arial"/>
        </w:rPr>
        <w:t>La Tesorería Municipal tendrá facultad para suspender o intervenir la</w:t>
      </w:r>
      <w:r w:rsidRPr="00B534D0">
        <w:rPr>
          <w:rFonts w:ascii="Arial" w:eastAsia="Arial" w:hAnsi="Arial"/>
          <w:b/>
        </w:rPr>
        <w:t xml:space="preserve"> </w:t>
      </w:r>
      <w:r w:rsidRPr="00B534D0">
        <w:rPr>
          <w:rFonts w:ascii="Arial" w:eastAsia="Arial" w:hAnsi="Arial"/>
        </w:rPr>
        <w:t>venta de boletos de cualquier evento, cuando los organizadores, promotores o empresarios, no cumplan con la obligación contenida en la fracción III del Artículo 66 de esta ley, no proporcionen la información que se les requiera para la determinación del impuesto o de alguna manera obstaculicen las facultades de las autoridades municipales.</w:t>
      </w:r>
      <w:bookmarkStart w:id="32" w:name="page48"/>
      <w:bookmarkEnd w:id="32"/>
    </w:p>
    <w:p w:rsidR="00252657" w:rsidRPr="00B534D0" w:rsidRDefault="00252657" w:rsidP="00B534D0">
      <w:pPr>
        <w:tabs>
          <w:tab w:val="left" w:pos="660"/>
        </w:tabs>
        <w:spacing w:line="360" w:lineRule="auto"/>
        <w:jc w:val="both"/>
        <w:rPr>
          <w:rFonts w:ascii="Arial" w:eastAsia="Arial" w:hAnsi="Arial"/>
          <w:b/>
        </w:rPr>
      </w:pPr>
    </w:p>
    <w:p w:rsidR="00252657" w:rsidRPr="00B534D0" w:rsidRDefault="00252657" w:rsidP="00B534D0">
      <w:pPr>
        <w:tabs>
          <w:tab w:val="left" w:pos="660"/>
        </w:tabs>
        <w:spacing w:line="360" w:lineRule="auto"/>
        <w:jc w:val="center"/>
        <w:rPr>
          <w:rFonts w:ascii="Arial" w:eastAsia="Arial" w:hAnsi="Arial"/>
          <w:b/>
        </w:rPr>
      </w:pPr>
      <w:r w:rsidRPr="00B534D0">
        <w:rPr>
          <w:rFonts w:ascii="Arial" w:eastAsia="Arial" w:hAnsi="Arial"/>
          <w:b/>
        </w:rPr>
        <w:t>TÍTULO CUARTO</w:t>
      </w:r>
    </w:p>
    <w:p w:rsidR="00252657" w:rsidRPr="00B534D0" w:rsidRDefault="00252657" w:rsidP="00B534D0">
      <w:pPr>
        <w:tabs>
          <w:tab w:val="left" w:pos="660"/>
        </w:tabs>
        <w:spacing w:line="360" w:lineRule="auto"/>
        <w:jc w:val="center"/>
        <w:rPr>
          <w:rFonts w:ascii="Arial" w:eastAsia="Arial" w:hAnsi="Arial"/>
          <w:b/>
        </w:rPr>
      </w:pPr>
      <w:r w:rsidRPr="00B534D0">
        <w:rPr>
          <w:rFonts w:ascii="Arial" w:eastAsia="Arial" w:hAnsi="Arial"/>
          <w:b/>
        </w:rPr>
        <w:t>DERECHOS</w:t>
      </w:r>
    </w:p>
    <w:p w:rsidR="003661DF" w:rsidRPr="00B534D0" w:rsidRDefault="003661DF" w:rsidP="00B534D0">
      <w:pPr>
        <w:tabs>
          <w:tab w:val="left" w:pos="660"/>
        </w:tabs>
        <w:spacing w:line="360" w:lineRule="auto"/>
        <w:jc w:val="center"/>
        <w:rPr>
          <w:rFonts w:ascii="Arial" w:eastAsia="Arial" w:hAnsi="Arial"/>
          <w:b/>
        </w:rPr>
      </w:pPr>
    </w:p>
    <w:p w:rsidR="00252657" w:rsidRPr="00B534D0" w:rsidRDefault="00252657" w:rsidP="00B534D0">
      <w:pPr>
        <w:tabs>
          <w:tab w:val="left" w:pos="660"/>
        </w:tabs>
        <w:spacing w:line="360" w:lineRule="auto"/>
        <w:jc w:val="center"/>
        <w:rPr>
          <w:rFonts w:ascii="Arial" w:eastAsia="Arial" w:hAnsi="Arial"/>
          <w:b/>
        </w:rPr>
      </w:pPr>
      <w:r w:rsidRPr="00B534D0">
        <w:rPr>
          <w:rFonts w:ascii="Arial" w:eastAsia="Arial" w:hAnsi="Arial"/>
          <w:b/>
        </w:rPr>
        <w:t>CAPÍTULO I</w:t>
      </w:r>
    </w:p>
    <w:p w:rsidR="00252657" w:rsidRPr="00B534D0" w:rsidRDefault="00252657" w:rsidP="00B534D0">
      <w:pPr>
        <w:tabs>
          <w:tab w:val="left" w:pos="660"/>
        </w:tabs>
        <w:spacing w:line="360" w:lineRule="auto"/>
        <w:jc w:val="center"/>
        <w:rPr>
          <w:rFonts w:ascii="Arial" w:eastAsia="Arial" w:hAnsi="Arial"/>
          <w:b/>
        </w:rPr>
      </w:pPr>
      <w:r w:rsidRPr="00B534D0">
        <w:rPr>
          <w:rFonts w:ascii="Arial" w:eastAsia="Arial" w:hAnsi="Arial"/>
          <w:b/>
        </w:rPr>
        <w:t>Disposiciones Comunes</w:t>
      </w:r>
    </w:p>
    <w:p w:rsidR="00252657" w:rsidRPr="00B534D0" w:rsidRDefault="00252657" w:rsidP="00B534D0">
      <w:pPr>
        <w:tabs>
          <w:tab w:val="left" w:pos="660"/>
        </w:tabs>
        <w:spacing w:line="360" w:lineRule="auto"/>
        <w:jc w:val="center"/>
        <w:rPr>
          <w:rFonts w:ascii="Arial" w:eastAsia="Arial" w:hAnsi="Arial"/>
          <w:b/>
        </w:rPr>
      </w:pPr>
    </w:p>
    <w:p w:rsidR="00252657" w:rsidRPr="00B534D0" w:rsidRDefault="00252657" w:rsidP="00B534D0">
      <w:pPr>
        <w:tabs>
          <w:tab w:val="left" w:pos="660"/>
        </w:tabs>
        <w:spacing w:line="360" w:lineRule="auto"/>
        <w:jc w:val="both"/>
        <w:rPr>
          <w:rFonts w:ascii="Arial" w:eastAsia="Arial" w:hAnsi="Arial"/>
        </w:rPr>
      </w:pPr>
      <w:r w:rsidRPr="00B534D0">
        <w:rPr>
          <w:rFonts w:ascii="Arial" w:eastAsia="Arial" w:hAnsi="Arial"/>
          <w:b/>
        </w:rPr>
        <w:t xml:space="preserve">Artículo 74.- </w:t>
      </w:r>
      <w:r w:rsidRPr="00B534D0">
        <w:rPr>
          <w:rFonts w:ascii="Arial" w:eastAsia="Arial" w:hAnsi="Arial"/>
        </w:rPr>
        <w:t>El Municipio percibirá ingresos en concepto de derechos en términos</w:t>
      </w:r>
      <w:r w:rsidRPr="00B534D0">
        <w:rPr>
          <w:rFonts w:ascii="Arial" w:eastAsia="Arial" w:hAnsi="Arial"/>
          <w:b/>
        </w:rPr>
        <w:t xml:space="preserve"> </w:t>
      </w:r>
      <w:r w:rsidRPr="00B534D0">
        <w:rPr>
          <w:rFonts w:ascii="Arial" w:eastAsia="Arial" w:hAnsi="Arial"/>
        </w:rPr>
        <w:t>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rsidR="00252657" w:rsidRPr="00B534D0" w:rsidRDefault="00252657" w:rsidP="00C61172">
      <w:pPr>
        <w:tabs>
          <w:tab w:val="left" w:pos="660"/>
        </w:tabs>
        <w:spacing w:line="240" w:lineRule="auto"/>
        <w:jc w:val="both"/>
        <w:rPr>
          <w:rFonts w:ascii="Arial" w:eastAsia="Arial" w:hAnsi="Arial"/>
          <w:b/>
        </w:rPr>
      </w:pPr>
    </w:p>
    <w:p w:rsidR="00252657" w:rsidRPr="00B534D0" w:rsidRDefault="00252657" w:rsidP="00B534D0">
      <w:pPr>
        <w:tabs>
          <w:tab w:val="left" w:pos="660"/>
        </w:tabs>
        <w:spacing w:line="360" w:lineRule="auto"/>
        <w:jc w:val="both"/>
        <w:rPr>
          <w:rFonts w:ascii="Arial" w:eastAsia="Arial" w:hAnsi="Arial"/>
        </w:rPr>
      </w:pPr>
      <w:r w:rsidRPr="00B534D0">
        <w:rPr>
          <w:rFonts w:ascii="Arial" w:eastAsia="Arial" w:hAnsi="Arial"/>
          <w:b/>
        </w:rPr>
        <w:t xml:space="preserve">Artículo 75.- </w:t>
      </w:r>
      <w:r w:rsidRPr="00B534D0">
        <w:rPr>
          <w:rFonts w:ascii="Arial" w:eastAsia="Arial" w:hAnsi="Arial"/>
        </w:rPr>
        <w:t>Las personas físicas y morales pagarán los derechos que se</w:t>
      </w:r>
      <w:r w:rsidRPr="00B534D0">
        <w:rPr>
          <w:rFonts w:ascii="Arial" w:eastAsia="Arial" w:hAnsi="Arial"/>
          <w:b/>
        </w:rPr>
        <w:t xml:space="preserve"> </w:t>
      </w:r>
      <w:r w:rsidRPr="00B534D0">
        <w:rPr>
          <w:rFonts w:ascii="Arial" w:eastAsia="Arial" w:hAnsi="Arial"/>
        </w:rPr>
        <w:t>establecen en esta ley, en la caja recaudadora de la Tesorería Municipal o en las que ella misma autorice para tal efecto.</w:t>
      </w:r>
    </w:p>
    <w:p w:rsidR="00252657" w:rsidRPr="00B534D0" w:rsidRDefault="00252657" w:rsidP="00C61172">
      <w:pPr>
        <w:tabs>
          <w:tab w:val="left" w:pos="660"/>
        </w:tabs>
        <w:spacing w:line="240" w:lineRule="auto"/>
        <w:jc w:val="both"/>
        <w:rPr>
          <w:rFonts w:ascii="Arial" w:eastAsia="Arial" w:hAnsi="Arial"/>
          <w:b/>
        </w:rPr>
      </w:pPr>
    </w:p>
    <w:p w:rsidR="00252657" w:rsidRPr="00B534D0" w:rsidRDefault="0032638B" w:rsidP="00B534D0">
      <w:pPr>
        <w:tabs>
          <w:tab w:val="left" w:pos="660"/>
        </w:tabs>
        <w:spacing w:line="360" w:lineRule="auto"/>
        <w:jc w:val="both"/>
        <w:rPr>
          <w:rFonts w:ascii="Arial" w:eastAsia="Arial" w:hAnsi="Arial"/>
        </w:rPr>
      </w:pPr>
      <w:r>
        <w:rPr>
          <w:rFonts w:ascii="Arial" w:eastAsia="Arial" w:hAnsi="Arial"/>
        </w:rPr>
        <w:tab/>
      </w:r>
      <w:r w:rsidR="00252657" w:rsidRPr="00B534D0">
        <w:rPr>
          <w:rFonts w:ascii="Arial" w:eastAsia="Arial" w:hAnsi="Arial"/>
        </w:rPr>
        <w:t>El pago de los derechos deberá hacerse previamente a la prestación del servicio, salvo en los casos expresamente señalados en esta ley.</w:t>
      </w:r>
    </w:p>
    <w:p w:rsidR="00252657" w:rsidRPr="00B534D0" w:rsidRDefault="00252657" w:rsidP="00C61172">
      <w:pPr>
        <w:tabs>
          <w:tab w:val="left" w:pos="660"/>
        </w:tabs>
        <w:spacing w:line="240" w:lineRule="auto"/>
        <w:jc w:val="both"/>
        <w:rPr>
          <w:rFonts w:ascii="Arial" w:eastAsia="Arial" w:hAnsi="Arial"/>
          <w:b/>
        </w:rPr>
      </w:pPr>
    </w:p>
    <w:p w:rsidR="00252657" w:rsidRPr="00B534D0" w:rsidRDefault="00252657" w:rsidP="00B534D0">
      <w:pPr>
        <w:tabs>
          <w:tab w:val="left" w:pos="660"/>
        </w:tabs>
        <w:spacing w:line="360" w:lineRule="auto"/>
        <w:jc w:val="both"/>
        <w:rPr>
          <w:rFonts w:ascii="Arial" w:eastAsia="Arial" w:hAnsi="Arial"/>
        </w:rPr>
      </w:pPr>
      <w:r w:rsidRPr="00B534D0">
        <w:rPr>
          <w:rFonts w:ascii="Arial" w:eastAsia="Arial" w:hAnsi="Arial"/>
          <w:b/>
        </w:rPr>
        <w:t xml:space="preserve">Artículo 76.- </w:t>
      </w:r>
      <w:r w:rsidRPr="00B534D0">
        <w:rPr>
          <w:rFonts w:ascii="Arial" w:eastAsia="Arial" w:hAnsi="Arial"/>
        </w:rPr>
        <w:t>Los derechos que establece esta ley se pagarán por los servicios</w:t>
      </w:r>
      <w:r w:rsidRPr="00B534D0">
        <w:rPr>
          <w:rFonts w:ascii="Arial" w:eastAsia="Arial" w:hAnsi="Arial"/>
          <w:b/>
        </w:rPr>
        <w:t xml:space="preserve"> </w:t>
      </w:r>
      <w:r w:rsidRPr="00B534D0">
        <w:rPr>
          <w:rFonts w:ascii="Arial" w:eastAsia="Arial" w:hAnsi="Arial"/>
        </w:rPr>
        <w:t>que preste el municipio en sus funciones de derecho público o por el uso o aprovechamiento de los bienes del dominio público del mismo.</w:t>
      </w:r>
    </w:p>
    <w:p w:rsidR="00252657" w:rsidRPr="00B534D0" w:rsidRDefault="00252657" w:rsidP="00C61172">
      <w:pPr>
        <w:tabs>
          <w:tab w:val="left" w:pos="660"/>
        </w:tabs>
        <w:spacing w:line="240" w:lineRule="auto"/>
        <w:jc w:val="both"/>
        <w:rPr>
          <w:rFonts w:ascii="Arial" w:eastAsia="Arial" w:hAnsi="Arial"/>
          <w:b/>
        </w:rPr>
      </w:pPr>
    </w:p>
    <w:p w:rsidR="00252657" w:rsidRPr="00B534D0" w:rsidRDefault="0032638B" w:rsidP="00B534D0">
      <w:pPr>
        <w:tabs>
          <w:tab w:val="left" w:pos="660"/>
        </w:tabs>
        <w:spacing w:line="360" w:lineRule="auto"/>
        <w:jc w:val="both"/>
        <w:rPr>
          <w:rFonts w:ascii="Arial" w:eastAsia="Arial" w:hAnsi="Arial"/>
        </w:rPr>
      </w:pPr>
      <w:r>
        <w:rPr>
          <w:rFonts w:ascii="Arial" w:eastAsia="Arial" w:hAnsi="Arial"/>
        </w:rPr>
        <w:tab/>
      </w:r>
      <w:r w:rsidR="00252657" w:rsidRPr="00B534D0">
        <w:rPr>
          <w:rFonts w:ascii="Arial" w:eastAsia="Arial" w:hAnsi="Arial"/>
        </w:rPr>
        <w:t xml:space="preserve">Cuando de conformidad con la Ley </w:t>
      </w:r>
      <w:r w:rsidR="001A4914" w:rsidRPr="00B534D0">
        <w:rPr>
          <w:rFonts w:ascii="Arial" w:eastAsia="Arial" w:hAnsi="Arial"/>
        </w:rPr>
        <w:t>d</w:t>
      </w:r>
      <w:r w:rsidR="00252657" w:rsidRPr="00B534D0">
        <w:rPr>
          <w:rFonts w:ascii="Arial" w:eastAsia="Arial" w:hAnsi="Arial"/>
        </w:rPr>
        <w:t>e Gobierno de los Municipios del Estado de Yucatán o cualesquiera otras disposiciones legales o reglamentarias, los servicios que preste una dependencia del Ayuntamiento, sean proporcionados por otra distinta del mismo Municipio, se seguirán cobrando los derechos en los</w:t>
      </w:r>
      <w:bookmarkStart w:id="33" w:name="page49"/>
      <w:bookmarkEnd w:id="33"/>
      <w:r w:rsidR="00252657" w:rsidRPr="00B534D0">
        <w:rPr>
          <w:rFonts w:ascii="Arial" w:eastAsia="Arial" w:hAnsi="Arial"/>
          <w:b/>
        </w:rPr>
        <w:t xml:space="preserve"> </w:t>
      </w:r>
      <w:r w:rsidR="00252657" w:rsidRPr="00B534D0">
        <w:rPr>
          <w:rFonts w:ascii="Arial" w:eastAsia="Arial" w:hAnsi="Arial"/>
        </w:rPr>
        <w:t>términos establecidos por esta ley.</w:t>
      </w:r>
    </w:p>
    <w:p w:rsidR="00252657" w:rsidRPr="00B534D0" w:rsidRDefault="00252657" w:rsidP="00C61172">
      <w:pPr>
        <w:tabs>
          <w:tab w:val="left" w:pos="660"/>
        </w:tabs>
        <w:spacing w:line="240" w:lineRule="auto"/>
        <w:jc w:val="both"/>
        <w:rPr>
          <w:rFonts w:ascii="Arial" w:eastAsia="Arial" w:hAnsi="Arial"/>
          <w:b/>
        </w:rPr>
      </w:pPr>
    </w:p>
    <w:p w:rsidR="00252657" w:rsidRPr="00B534D0" w:rsidRDefault="00252657" w:rsidP="00B534D0">
      <w:pPr>
        <w:tabs>
          <w:tab w:val="left" w:pos="660"/>
        </w:tabs>
        <w:spacing w:line="360" w:lineRule="auto"/>
        <w:jc w:val="both"/>
        <w:rPr>
          <w:rFonts w:ascii="Arial" w:eastAsia="Arial" w:hAnsi="Arial"/>
        </w:rPr>
      </w:pPr>
      <w:r w:rsidRPr="00B534D0">
        <w:rPr>
          <w:rFonts w:ascii="Arial" w:eastAsia="Arial" w:hAnsi="Arial"/>
          <w:b/>
        </w:rPr>
        <w:t xml:space="preserve">Artículo 77.- </w:t>
      </w:r>
      <w:r w:rsidRPr="00B534D0">
        <w:rPr>
          <w:rFonts w:ascii="Arial" w:eastAsia="Arial" w:hAnsi="Arial"/>
        </w:rPr>
        <w:t>No serán exigibles los impuestos y derechos a que se refiere la</w:t>
      </w:r>
      <w:r w:rsidRPr="00B534D0">
        <w:rPr>
          <w:rFonts w:ascii="Arial" w:eastAsia="Arial" w:hAnsi="Arial"/>
          <w:b/>
        </w:rPr>
        <w:t xml:space="preserve"> </w:t>
      </w:r>
      <w:r w:rsidRPr="00B534D0">
        <w:rPr>
          <w:rFonts w:ascii="Arial" w:eastAsia="Arial" w:hAnsi="Arial"/>
        </w:rPr>
        <w:t>presente ley, cuando hayan sido derogados o suspendidos para cumplir con los requisitos establecidos en las leyes federales y los convenios suscritos entre la Federación y el Estado o Municipio, a partir de la fecha de su celebración.</w:t>
      </w:r>
    </w:p>
    <w:p w:rsidR="00252657" w:rsidRPr="00B534D0" w:rsidRDefault="00252657" w:rsidP="00C61172">
      <w:pPr>
        <w:tabs>
          <w:tab w:val="left" w:pos="660"/>
        </w:tabs>
        <w:spacing w:line="240" w:lineRule="auto"/>
        <w:jc w:val="both"/>
        <w:rPr>
          <w:rFonts w:ascii="Arial" w:eastAsia="Arial" w:hAnsi="Arial"/>
          <w:b/>
        </w:rPr>
      </w:pPr>
    </w:p>
    <w:p w:rsidR="00252657" w:rsidRPr="00B534D0" w:rsidRDefault="00252657" w:rsidP="00B534D0">
      <w:pPr>
        <w:tabs>
          <w:tab w:val="left" w:pos="660"/>
        </w:tabs>
        <w:spacing w:line="360" w:lineRule="auto"/>
        <w:jc w:val="both"/>
        <w:rPr>
          <w:rFonts w:ascii="Arial" w:eastAsia="Arial" w:hAnsi="Arial"/>
        </w:rPr>
      </w:pPr>
      <w:r w:rsidRPr="00B534D0">
        <w:rPr>
          <w:rFonts w:ascii="Arial" w:eastAsia="Arial" w:hAnsi="Arial"/>
          <w:b/>
        </w:rPr>
        <w:t xml:space="preserve">Artículo 78.- </w:t>
      </w:r>
      <w:r w:rsidRPr="00B534D0">
        <w:rPr>
          <w:rFonts w:ascii="Arial" w:eastAsia="Arial" w:hAnsi="Arial"/>
        </w:rPr>
        <w:t>Los derechos que de manera general se establecen en esta ley,</w:t>
      </w:r>
      <w:r w:rsidRPr="00B534D0">
        <w:rPr>
          <w:rFonts w:ascii="Arial" w:eastAsia="Arial" w:hAnsi="Arial"/>
          <w:b/>
        </w:rPr>
        <w:t xml:space="preserve"> </w:t>
      </w:r>
      <w:r w:rsidRPr="00B534D0">
        <w:rPr>
          <w:rFonts w:ascii="Arial" w:eastAsia="Arial" w:hAnsi="Arial"/>
        </w:rPr>
        <w:t xml:space="preserve">podrán ser disminuidos, modificados o aumentados en la Ley de Ingresos del Municipio de </w:t>
      </w:r>
      <w:r w:rsidR="00CD3907" w:rsidRPr="00B534D0">
        <w:rPr>
          <w:rFonts w:ascii="Arial" w:eastAsia="Arial" w:hAnsi="Arial"/>
        </w:rPr>
        <w:t>Sucilá</w:t>
      </w:r>
      <w:r w:rsidRPr="00B534D0">
        <w:rPr>
          <w:rFonts w:ascii="Arial" w:eastAsia="Arial" w:hAnsi="Arial"/>
        </w:rPr>
        <w:t xml:space="preserve"> que apruebe el H. Congreso del Estado de Yucatán.</w:t>
      </w:r>
    </w:p>
    <w:p w:rsidR="00252657" w:rsidRPr="00B534D0" w:rsidRDefault="00252657" w:rsidP="00C61172">
      <w:pPr>
        <w:tabs>
          <w:tab w:val="left" w:pos="660"/>
        </w:tabs>
        <w:spacing w:line="240" w:lineRule="auto"/>
        <w:jc w:val="both"/>
        <w:rPr>
          <w:rFonts w:ascii="Arial" w:eastAsia="Arial" w:hAnsi="Arial"/>
          <w:b/>
        </w:rPr>
      </w:pPr>
    </w:p>
    <w:p w:rsidR="00252657" w:rsidRPr="00B534D0" w:rsidRDefault="00252657" w:rsidP="00B534D0">
      <w:pPr>
        <w:tabs>
          <w:tab w:val="left" w:pos="660"/>
        </w:tabs>
        <w:spacing w:line="360" w:lineRule="auto"/>
        <w:jc w:val="center"/>
        <w:rPr>
          <w:rFonts w:ascii="Arial" w:eastAsia="Arial" w:hAnsi="Arial"/>
          <w:b/>
        </w:rPr>
      </w:pPr>
      <w:r w:rsidRPr="00B534D0">
        <w:rPr>
          <w:rFonts w:ascii="Arial" w:eastAsia="Arial" w:hAnsi="Arial"/>
          <w:b/>
        </w:rPr>
        <w:t>CAPÍTULO II</w:t>
      </w:r>
    </w:p>
    <w:p w:rsidR="00252657" w:rsidRPr="00B534D0" w:rsidRDefault="00252657" w:rsidP="00B534D0">
      <w:pPr>
        <w:tabs>
          <w:tab w:val="left" w:pos="660"/>
        </w:tabs>
        <w:spacing w:line="360" w:lineRule="auto"/>
        <w:jc w:val="center"/>
        <w:rPr>
          <w:rFonts w:ascii="Arial" w:eastAsia="Arial" w:hAnsi="Arial"/>
          <w:b/>
        </w:rPr>
      </w:pPr>
      <w:r w:rsidRPr="00B534D0">
        <w:rPr>
          <w:rFonts w:ascii="Arial" w:eastAsia="Arial" w:hAnsi="Arial"/>
          <w:b/>
        </w:rPr>
        <w:t>De los Servicios que Presta la Dirección de Desarrollo Urbano</w:t>
      </w:r>
    </w:p>
    <w:p w:rsidR="003661DF" w:rsidRPr="00B534D0" w:rsidRDefault="003661DF" w:rsidP="00C61172">
      <w:pPr>
        <w:tabs>
          <w:tab w:val="left" w:pos="660"/>
        </w:tabs>
        <w:spacing w:line="240" w:lineRule="auto"/>
        <w:jc w:val="center"/>
        <w:rPr>
          <w:rFonts w:ascii="Arial" w:eastAsia="Arial" w:hAnsi="Arial"/>
          <w:b/>
        </w:rPr>
      </w:pPr>
    </w:p>
    <w:p w:rsidR="00252657" w:rsidRPr="00B534D0" w:rsidRDefault="003661DF" w:rsidP="00B534D0">
      <w:pPr>
        <w:tabs>
          <w:tab w:val="left" w:pos="660"/>
        </w:tabs>
        <w:spacing w:line="360" w:lineRule="auto"/>
        <w:jc w:val="center"/>
        <w:rPr>
          <w:rFonts w:ascii="Arial" w:eastAsia="Arial" w:hAnsi="Arial"/>
          <w:b/>
        </w:rPr>
      </w:pPr>
      <w:r w:rsidRPr="00B534D0">
        <w:rPr>
          <w:rFonts w:ascii="Arial" w:eastAsia="Arial" w:hAnsi="Arial"/>
          <w:b/>
        </w:rPr>
        <w:t>De los Sujetos</w:t>
      </w:r>
    </w:p>
    <w:p w:rsidR="00252657" w:rsidRPr="00B534D0" w:rsidRDefault="00252657" w:rsidP="00C61172">
      <w:pPr>
        <w:tabs>
          <w:tab w:val="left" w:pos="660"/>
        </w:tabs>
        <w:spacing w:line="240" w:lineRule="auto"/>
        <w:jc w:val="center"/>
        <w:rPr>
          <w:rFonts w:ascii="Arial" w:eastAsia="Arial" w:hAnsi="Arial"/>
          <w:b/>
        </w:rPr>
      </w:pPr>
    </w:p>
    <w:p w:rsidR="00252657" w:rsidRPr="00B534D0" w:rsidRDefault="00252657" w:rsidP="00B534D0">
      <w:pPr>
        <w:tabs>
          <w:tab w:val="left" w:pos="660"/>
        </w:tabs>
        <w:spacing w:line="360" w:lineRule="auto"/>
        <w:jc w:val="both"/>
        <w:rPr>
          <w:rFonts w:ascii="Arial" w:eastAsia="Arial" w:hAnsi="Arial"/>
        </w:rPr>
      </w:pPr>
      <w:r w:rsidRPr="00B534D0">
        <w:rPr>
          <w:rFonts w:ascii="Arial" w:eastAsia="Arial" w:hAnsi="Arial"/>
          <w:b/>
        </w:rPr>
        <w:t xml:space="preserve">Artículo 79.- </w:t>
      </w:r>
      <w:r w:rsidRPr="00B534D0">
        <w:rPr>
          <w:rFonts w:ascii="Arial" w:eastAsia="Arial" w:hAnsi="Arial"/>
        </w:rPr>
        <w:t>Son sujetos obligados al pago de derechos, por los servicios que</w:t>
      </w:r>
      <w:r w:rsidRPr="00B534D0">
        <w:rPr>
          <w:rFonts w:ascii="Arial" w:eastAsia="Arial" w:hAnsi="Arial"/>
          <w:b/>
        </w:rPr>
        <w:t xml:space="preserve"> </w:t>
      </w:r>
      <w:r w:rsidRPr="00B534D0">
        <w:rPr>
          <w:rFonts w:ascii="Arial" w:eastAsia="Arial" w:hAnsi="Arial"/>
        </w:rPr>
        <w:t>presta la Dirección de Desarrollo Urbano o la Dependencia Municipal que realice las funciones de regulación de uso del suelo o construcciones cualquiera que sea el nombre que se le dé, las personas físicas o morales que soliciten, cualesquiera de los servicios a que se refiere este capítulo.</w:t>
      </w:r>
    </w:p>
    <w:p w:rsidR="00252657" w:rsidRPr="00B534D0" w:rsidRDefault="00252657" w:rsidP="00B534D0">
      <w:pPr>
        <w:tabs>
          <w:tab w:val="left" w:pos="660"/>
        </w:tabs>
        <w:spacing w:line="360" w:lineRule="auto"/>
        <w:jc w:val="both"/>
        <w:rPr>
          <w:rFonts w:ascii="Arial" w:eastAsia="Arial" w:hAnsi="Arial"/>
          <w:b/>
        </w:rPr>
      </w:pPr>
    </w:p>
    <w:p w:rsidR="00252657" w:rsidRPr="00B534D0" w:rsidRDefault="007A7C27" w:rsidP="00B534D0">
      <w:pPr>
        <w:tabs>
          <w:tab w:val="left" w:pos="660"/>
        </w:tabs>
        <w:spacing w:line="360" w:lineRule="auto"/>
        <w:jc w:val="center"/>
        <w:rPr>
          <w:rFonts w:ascii="Arial" w:eastAsia="Arial" w:hAnsi="Arial"/>
          <w:b/>
        </w:rPr>
      </w:pPr>
      <w:r w:rsidRPr="00B534D0">
        <w:rPr>
          <w:rFonts w:ascii="Arial" w:eastAsia="Arial" w:hAnsi="Arial"/>
          <w:b/>
        </w:rPr>
        <w:t>De la Clasificación</w:t>
      </w:r>
    </w:p>
    <w:p w:rsidR="00252657" w:rsidRPr="00B534D0" w:rsidRDefault="00252657" w:rsidP="00B534D0">
      <w:pPr>
        <w:tabs>
          <w:tab w:val="left" w:pos="660"/>
        </w:tabs>
        <w:spacing w:line="360" w:lineRule="auto"/>
        <w:jc w:val="center"/>
        <w:rPr>
          <w:rFonts w:ascii="Arial" w:eastAsia="Arial" w:hAnsi="Arial"/>
          <w:b/>
        </w:rPr>
      </w:pPr>
    </w:p>
    <w:p w:rsidR="00252657" w:rsidRPr="00B534D0" w:rsidRDefault="00252657" w:rsidP="00B534D0">
      <w:pPr>
        <w:tabs>
          <w:tab w:val="left" w:pos="660"/>
        </w:tabs>
        <w:spacing w:line="360" w:lineRule="auto"/>
        <w:jc w:val="both"/>
        <w:rPr>
          <w:rFonts w:ascii="Arial" w:eastAsia="Arial" w:hAnsi="Arial"/>
          <w:b/>
        </w:rPr>
      </w:pPr>
      <w:r w:rsidRPr="00B534D0">
        <w:rPr>
          <w:rFonts w:ascii="Arial" w:eastAsia="Arial" w:hAnsi="Arial"/>
          <w:b/>
        </w:rPr>
        <w:lastRenderedPageBreak/>
        <w:t xml:space="preserve">Artículo 80.- </w:t>
      </w:r>
      <w:r w:rsidRPr="00B534D0">
        <w:rPr>
          <w:rFonts w:ascii="Arial" w:eastAsia="Arial" w:hAnsi="Arial"/>
        </w:rPr>
        <w:t>Los sujetos pagarán los derechos por los servicios que soliciten a la</w:t>
      </w:r>
      <w:r w:rsidRPr="00B534D0">
        <w:rPr>
          <w:rFonts w:ascii="Arial" w:eastAsia="Arial" w:hAnsi="Arial"/>
          <w:b/>
        </w:rPr>
        <w:t xml:space="preserve"> </w:t>
      </w:r>
      <w:r w:rsidRPr="00B534D0">
        <w:rPr>
          <w:rFonts w:ascii="Arial" w:eastAsia="Arial" w:hAnsi="Arial"/>
        </w:rPr>
        <w:t>Dirección de Desarrollo Urbano, consistentes en:</w:t>
      </w:r>
    </w:p>
    <w:p w:rsidR="00252657" w:rsidRPr="00B534D0" w:rsidRDefault="00252657" w:rsidP="00B534D0">
      <w:pPr>
        <w:spacing w:line="360" w:lineRule="auto"/>
        <w:jc w:val="both"/>
        <w:rPr>
          <w:rFonts w:ascii="Arial" w:eastAsia="Times New Roman" w:hAnsi="Arial"/>
        </w:rPr>
      </w:pPr>
    </w:p>
    <w:p w:rsidR="00252657" w:rsidRPr="00B534D0" w:rsidRDefault="00252657" w:rsidP="00B534D0">
      <w:pPr>
        <w:numPr>
          <w:ilvl w:val="0"/>
          <w:numId w:val="17"/>
        </w:numPr>
        <w:tabs>
          <w:tab w:val="left" w:pos="284"/>
        </w:tabs>
        <w:spacing w:line="360" w:lineRule="auto"/>
        <w:ind w:left="284"/>
        <w:jc w:val="both"/>
        <w:rPr>
          <w:rFonts w:ascii="Arial" w:eastAsia="Arial" w:hAnsi="Arial"/>
          <w:b/>
        </w:rPr>
      </w:pPr>
      <w:r w:rsidRPr="00B534D0">
        <w:rPr>
          <w:rFonts w:ascii="Arial" w:eastAsia="Arial" w:hAnsi="Arial"/>
        </w:rPr>
        <w:t>Licencia de construcción.</w:t>
      </w:r>
    </w:p>
    <w:p w:rsidR="00252657" w:rsidRPr="00B534D0" w:rsidRDefault="00252657" w:rsidP="00B534D0">
      <w:pPr>
        <w:numPr>
          <w:ilvl w:val="0"/>
          <w:numId w:val="17"/>
        </w:numPr>
        <w:tabs>
          <w:tab w:val="left" w:pos="284"/>
        </w:tabs>
        <w:spacing w:line="360" w:lineRule="auto"/>
        <w:ind w:left="284"/>
        <w:jc w:val="both"/>
        <w:rPr>
          <w:rFonts w:ascii="Arial" w:eastAsia="Arial" w:hAnsi="Arial"/>
          <w:b/>
        </w:rPr>
      </w:pPr>
      <w:r w:rsidRPr="00B534D0">
        <w:rPr>
          <w:rFonts w:ascii="Arial" w:eastAsia="Arial" w:hAnsi="Arial"/>
        </w:rPr>
        <w:t>Constancia de terminación de obra.</w:t>
      </w:r>
    </w:p>
    <w:p w:rsidR="00252657" w:rsidRPr="00B534D0" w:rsidRDefault="00252657" w:rsidP="00B534D0">
      <w:pPr>
        <w:numPr>
          <w:ilvl w:val="0"/>
          <w:numId w:val="17"/>
        </w:numPr>
        <w:tabs>
          <w:tab w:val="left" w:pos="284"/>
        </w:tabs>
        <w:spacing w:line="360" w:lineRule="auto"/>
        <w:ind w:left="284"/>
        <w:jc w:val="both"/>
        <w:rPr>
          <w:rFonts w:ascii="Arial" w:eastAsia="Arial" w:hAnsi="Arial"/>
          <w:b/>
        </w:rPr>
      </w:pPr>
      <w:r w:rsidRPr="00B534D0">
        <w:rPr>
          <w:rFonts w:ascii="Arial" w:eastAsia="Arial" w:hAnsi="Arial"/>
        </w:rPr>
        <w:t>Licencia para realización de una demolición.</w:t>
      </w:r>
      <w:bookmarkStart w:id="34" w:name="page50"/>
      <w:bookmarkEnd w:id="34"/>
    </w:p>
    <w:p w:rsidR="00252657" w:rsidRPr="00B534D0" w:rsidRDefault="00252657" w:rsidP="00B534D0">
      <w:pPr>
        <w:numPr>
          <w:ilvl w:val="0"/>
          <w:numId w:val="17"/>
        </w:numPr>
        <w:tabs>
          <w:tab w:val="left" w:pos="284"/>
        </w:tabs>
        <w:spacing w:line="360" w:lineRule="auto"/>
        <w:ind w:left="284"/>
        <w:jc w:val="both"/>
        <w:rPr>
          <w:rFonts w:ascii="Arial" w:eastAsia="Arial" w:hAnsi="Arial"/>
          <w:b/>
        </w:rPr>
      </w:pPr>
      <w:r w:rsidRPr="00B534D0">
        <w:rPr>
          <w:rFonts w:ascii="Arial" w:eastAsia="Arial" w:hAnsi="Arial"/>
        </w:rPr>
        <w:t>Constancia de Alineamiento.</w:t>
      </w:r>
    </w:p>
    <w:p w:rsidR="00252657" w:rsidRPr="00B534D0" w:rsidRDefault="00252657" w:rsidP="00B534D0">
      <w:pPr>
        <w:numPr>
          <w:ilvl w:val="0"/>
          <w:numId w:val="17"/>
        </w:numPr>
        <w:tabs>
          <w:tab w:val="left" w:pos="284"/>
        </w:tabs>
        <w:spacing w:line="360" w:lineRule="auto"/>
        <w:ind w:left="284"/>
        <w:jc w:val="both"/>
        <w:rPr>
          <w:rFonts w:ascii="Arial" w:eastAsia="Arial" w:hAnsi="Arial"/>
          <w:b/>
        </w:rPr>
      </w:pPr>
      <w:r w:rsidRPr="00B534D0">
        <w:rPr>
          <w:rFonts w:ascii="Arial" w:eastAsia="Arial" w:hAnsi="Arial"/>
        </w:rPr>
        <w:t>Sellado de planos.</w:t>
      </w:r>
    </w:p>
    <w:p w:rsidR="00252657" w:rsidRPr="00B534D0" w:rsidRDefault="00252657" w:rsidP="00B534D0">
      <w:pPr>
        <w:numPr>
          <w:ilvl w:val="0"/>
          <w:numId w:val="17"/>
        </w:numPr>
        <w:tabs>
          <w:tab w:val="left" w:pos="284"/>
        </w:tabs>
        <w:spacing w:line="360" w:lineRule="auto"/>
        <w:ind w:left="284"/>
        <w:jc w:val="both"/>
        <w:rPr>
          <w:rFonts w:ascii="Arial" w:eastAsia="Arial" w:hAnsi="Arial"/>
          <w:b/>
        </w:rPr>
      </w:pPr>
      <w:r w:rsidRPr="00B534D0">
        <w:rPr>
          <w:rFonts w:ascii="Arial" w:eastAsia="Arial" w:hAnsi="Arial"/>
        </w:rPr>
        <w:t>Certificado de seguridad para el uso de explosivos.</w:t>
      </w:r>
    </w:p>
    <w:p w:rsidR="00252657" w:rsidRPr="00B534D0" w:rsidRDefault="00252657" w:rsidP="00B534D0">
      <w:pPr>
        <w:numPr>
          <w:ilvl w:val="0"/>
          <w:numId w:val="17"/>
        </w:numPr>
        <w:tabs>
          <w:tab w:val="left" w:pos="284"/>
        </w:tabs>
        <w:spacing w:line="360" w:lineRule="auto"/>
        <w:ind w:left="284"/>
        <w:jc w:val="both"/>
        <w:rPr>
          <w:rFonts w:ascii="Arial" w:eastAsia="Arial" w:hAnsi="Arial"/>
          <w:b/>
        </w:rPr>
      </w:pPr>
      <w:r w:rsidRPr="00B534D0">
        <w:rPr>
          <w:rFonts w:ascii="Arial" w:eastAsia="Arial" w:hAnsi="Arial"/>
        </w:rPr>
        <w:t>Licencia para hacer cortes en banquetas, pavimento y guarniciones.</w:t>
      </w:r>
    </w:p>
    <w:p w:rsidR="00252657" w:rsidRPr="00B534D0" w:rsidRDefault="00252657" w:rsidP="00B534D0">
      <w:pPr>
        <w:numPr>
          <w:ilvl w:val="0"/>
          <w:numId w:val="17"/>
        </w:numPr>
        <w:tabs>
          <w:tab w:val="left" w:pos="284"/>
        </w:tabs>
        <w:spacing w:line="360" w:lineRule="auto"/>
        <w:ind w:left="284"/>
        <w:jc w:val="both"/>
        <w:rPr>
          <w:rFonts w:ascii="Arial" w:eastAsia="Arial" w:hAnsi="Arial"/>
          <w:b/>
        </w:rPr>
      </w:pPr>
      <w:r w:rsidRPr="00B534D0">
        <w:rPr>
          <w:rFonts w:ascii="Arial" w:eastAsia="Arial" w:hAnsi="Arial"/>
        </w:rPr>
        <w:t>Otorgamiento de constancia a que se refiere la Ley Sobre el Régimen de Propiedad y Condominio Inmobiliario del Estado de Yucatán.</w:t>
      </w:r>
    </w:p>
    <w:p w:rsidR="00252657" w:rsidRPr="00B534D0" w:rsidRDefault="007A7C27" w:rsidP="00B534D0">
      <w:pPr>
        <w:numPr>
          <w:ilvl w:val="0"/>
          <w:numId w:val="17"/>
        </w:numPr>
        <w:tabs>
          <w:tab w:val="left" w:pos="284"/>
        </w:tabs>
        <w:spacing w:line="360" w:lineRule="auto"/>
        <w:ind w:left="284"/>
        <w:jc w:val="both"/>
        <w:rPr>
          <w:rFonts w:ascii="Arial" w:eastAsia="Arial" w:hAnsi="Arial"/>
          <w:b/>
        </w:rPr>
      </w:pPr>
      <w:r w:rsidRPr="00B534D0">
        <w:rPr>
          <w:rFonts w:ascii="Arial" w:eastAsia="Arial" w:hAnsi="Arial"/>
        </w:rPr>
        <w:t xml:space="preserve"> </w:t>
      </w:r>
      <w:r w:rsidR="00252657" w:rsidRPr="00B534D0">
        <w:rPr>
          <w:rFonts w:ascii="Arial" w:eastAsia="Arial" w:hAnsi="Arial"/>
        </w:rPr>
        <w:t>Constancia para obras de urbanización.</w:t>
      </w:r>
    </w:p>
    <w:p w:rsidR="00252657" w:rsidRPr="00B534D0" w:rsidRDefault="007A7C27" w:rsidP="00B534D0">
      <w:pPr>
        <w:numPr>
          <w:ilvl w:val="0"/>
          <w:numId w:val="17"/>
        </w:numPr>
        <w:tabs>
          <w:tab w:val="left" w:pos="284"/>
        </w:tabs>
        <w:spacing w:line="360" w:lineRule="auto"/>
        <w:ind w:left="284"/>
        <w:jc w:val="both"/>
        <w:rPr>
          <w:rFonts w:ascii="Arial" w:eastAsia="Arial" w:hAnsi="Arial"/>
          <w:b/>
        </w:rPr>
      </w:pPr>
      <w:r w:rsidRPr="00B534D0">
        <w:rPr>
          <w:rFonts w:ascii="Arial" w:eastAsia="Arial" w:hAnsi="Arial"/>
        </w:rPr>
        <w:t xml:space="preserve"> </w:t>
      </w:r>
      <w:r w:rsidR="00252657" w:rsidRPr="00B534D0">
        <w:rPr>
          <w:rFonts w:ascii="Arial" w:eastAsia="Arial" w:hAnsi="Arial"/>
        </w:rPr>
        <w:t>Constancia de uso de suelo.</w:t>
      </w:r>
    </w:p>
    <w:p w:rsidR="00252657" w:rsidRPr="00B534D0" w:rsidRDefault="00252657" w:rsidP="00B534D0">
      <w:pPr>
        <w:numPr>
          <w:ilvl w:val="0"/>
          <w:numId w:val="17"/>
        </w:numPr>
        <w:tabs>
          <w:tab w:val="left" w:pos="284"/>
        </w:tabs>
        <w:spacing w:line="360" w:lineRule="auto"/>
        <w:ind w:left="284"/>
        <w:jc w:val="both"/>
        <w:rPr>
          <w:rFonts w:ascii="Arial" w:eastAsia="Arial" w:hAnsi="Arial"/>
          <w:b/>
        </w:rPr>
      </w:pPr>
      <w:r w:rsidRPr="00B534D0">
        <w:rPr>
          <w:rFonts w:ascii="Arial" w:eastAsia="Arial" w:hAnsi="Arial"/>
        </w:rPr>
        <w:t>Constancia de unión y división de inmuebles.</w:t>
      </w:r>
    </w:p>
    <w:p w:rsidR="00252657" w:rsidRPr="00B534D0" w:rsidRDefault="007A7C27" w:rsidP="00B534D0">
      <w:pPr>
        <w:numPr>
          <w:ilvl w:val="0"/>
          <w:numId w:val="17"/>
        </w:numPr>
        <w:tabs>
          <w:tab w:val="left" w:pos="284"/>
        </w:tabs>
        <w:spacing w:line="360" w:lineRule="auto"/>
        <w:ind w:left="284"/>
        <w:jc w:val="both"/>
        <w:rPr>
          <w:rFonts w:ascii="Arial" w:eastAsia="Arial" w:hAnsi="Arial"/>
          <w:b/>
        </w:rPr>
      </w:pPr>
      <w:r w:rsidRPr="00B534D0">
        <w:rPr>
          <w:rFonts w:ascii="Arial" w:eastAsia="Arial" w:hAnsi="Arial"/>
        </w:rPr>
        <w:t xml:space="preserve"> </w:t>
      </w:r>
      <w:r w:rsidR="00252657" w:rsidRPr="00B534D0">
        <w:rPr>
          <w:rFonts w:ascii="Arial" w:eastAsia="Arial" w:hAnsi="Arial"/>
        </w:rPr>
        <w:t>Licencia para efectuar excavaciones o para la construcción de pozos o albercas.</w:t>
      </w:r>
    </w:p>
    <w:p w:rsidR="00252657" w:rsidRPr="00B534D0" w:rsidRDefault="00252657" w:rsidP="00B534D0">
      <w:pPr>
        <w:numPr>
          <w:ilvl w:val="0"/>
          <w:numId w:val="17"/>
        </w:numPr>
        <w:tabs>
          <w:tab w:val="left" w:pos="284"/>
        </w:tabs>
        <w:spacing w:line="360" w:lineRule="auto"/>
        <w:ind w:left="284"/>
        <w:jc w:val="both"/>
        <w:rPr>
          <w:rFonts w:ascii="Arial" w:eastAsia="Arial" w:hAnsi="Arial"/>
          <w:b/>
        </w:rPr>
      </w:pPr>
      <w:r w:rsidRPr="00B534D0">
        <w:rPr>
          <w:rFonts w:ascii="Arial" w:eastAsia="Arial" w:hAnsi="Arial"/>
        </w:rPr>
        <w:t>Licencia para construir bardas o colocar pisos.</w:t>
      </w:r>
    </w:p>
    <w:p w:rsidR="00252657" w:rsidRPr="00B534D0" w:rsidRDefault="00252657" w:rsidP="00B534D0">
      <w:pPr>
        <w:tabs>
          <w:tab w:val="left" w:pos="504"/>
        </w:tabs>
        <w:spacing w:line="360" w:lineRule="auto"/>
        <w:jc w:val="center"/>
        <w:rPr>
          <w:rFonts w:ascii="Arial" w:eastAsia="Arial" w:hAnsi="Arial"/>
          <w:b/>
        </w:rPr>
      </w:pPr>
    </w:p>
    <w:p w:rsidR="00252657" w:rsidRPr="00B534D0" w:rsidRDefault="00EB76B1" w:rsidP="00B534D0">
      <w:pPr>
        <w:tabs>
          <w:tab w:val="left" w:pos="504"/>
        </w:tabs>
        <w:spacing w:line="360" w:lineRule="auto"/>
        <w:jc w:val="center"/>
        <w:rPr>
          <w:rFonts w:ascii="Arial" w:eastAsia="Arial" w:hAnsi="Arial"/>
          <w:b/>
        </w:rPr>
      </w:pPr>
      <w:r w:rsidRPr="00B534D0">
        <w:rPr>
          <w:rFonts w:ascii="Arial" w:eastAsia="Arial" w:hAnsi="Arial"/>
          <w:b/>
        </w:rPr>
        <w:t>De las Bases</w:t>
      </w:r>
    </w:p>
    <w:p w:rsidR="00252657" w:rsidRPr="00B534D0" w:rsidRDefault="00252657" w:rsidP="00B534D0">
      <w:pPr>
        <w:tabs>
          <w:tab w:val="left" w:pos="504"/>
        </w:tabs>
        <w:spacing w:line="360" w:lineRule="auto"/>
        <w:jc w:val="center"/>
        <w:rPr>
          <w:rFonts w:ascii="Arial" w:eastAsia="Arial" w:hAnsi="Arial"/>
          <w:b/>
        </w:rPr>
      </w:pPr>
    </w:p>
    <w:p w:rsidR="00252657" w:rsidRPr="00B534D0" w:rsidRDefault="00252657" w:rsidP="00B534D0">
      <w:pPr>
        <w:tabs>
          <w:tab w:val="left" w:pos="504"/>
        </w:tabs>
        <w:spacing w:line="360" w:lineRule="auto"/>
        <w:jc w:val="both"/>
        <w:rPr>
          <w:rFonts w:ascii="Arial" w:eastAsia="Arial" w:hAnsi="Arial"/>
        </w:rPr>
      </w:pPr>
      <w:r w:rsidRPr="00B534D0">
        <w:rPr>
          <w:rFonts w:ascii="Arial" w:eastAsia="Arial" w:hAnsi="Arial"/>
          <w:b/>
        </w:rPr>
        <w:t xml:space="preserve">Artículo 81.- </w:t>
      </w:r>
      <w:r w:rsidRPr="00B534D0">
        <w:rPr>
          <w:rFonts w:ascii="Arial" w:eastAsia="Arial" w:hAnsi="Arial"/>
        </w:rPr>
        <w:t>Las bases para el cobro de los derechos mencionados en el Artículo</w:t>
      </w:r>
      <w:r w:rsidRPr="00B534D0">
        <w:rPr>
          <w:rFonts w:ascii="Arial" w:eastAsia="Arial" w:hAnsi="Arial"/>
          <w:b/>
        </w:rPr>
        <w:t xml:space="preserve"> </w:t>
      </w:r>
      <w:r w:rsidRPr="00B534D0">
        <w:rPr>
          <w:rFonts w:ascii="Arial" w:eastAsia="Arial" w:hAnsi="Arial"/>
        </w:rPr>
        <w:t>que antecede, serán:</w:t>
      </w:r>
    </w:p>
    <w:p w:rsidR="00252657" w:rsidRPr="00B534D0" w:rsidRDefault="00252657" w:rsidP="00B534D0">
      <w:pPr>
        <w:tabs>
          <w:tab w:val="left" w:pos="504"/>
        </w:tabs>
        <w:spacing w:line="360" w:lineRule="auto"/>
        <w:jc w:val="both"/>
        <w:rPr>
          <w:rFonts w:ascii="Arial" w:eastAsia="Arial" w:hAnsi="Arial"/>
          <w:b/>
        </w:rPr>
      </w:pPr>
    </w:p>
    <w:p w:rsidR="00252657" w:rsidRPr="00B534D0" w:rsidRDefault="00252657" w:rsidP="00B534D0">
      <w:pPr>
        <w:numPr>
          <w:ilvl w:val="0"/>
          <w:numId w:val="8"/>
        </w:numPr>
        <w:tabs>
          <w:tab w:val="left" w:pos="384"/>
        </w:tabs>
        <w:spacing w:line="360" w:lineRule="auto"/>
        <w:ind w:left="384" w:hanging="384"/>
        <w:jc w:val="both"/>
        <w:rPr>
          <w:rFonts w:ascii="Arial" w:eastAsia="Arial" w:hAnsi="Arial"/>
          <w:b/>
        </w:rPr>
      </w:pPr>
      <w:r w:rsidRPr="00B534D0">
        <w:rPr>
          <w:rFonts w:ascii="Arial" w:eastAsia="Arial" w:hAnsi="Arial"/>
        </w:rPr>
        <w:t>El número de metros lineales.</w:t>
      </w:r>
    </w:p>
    <w:p w:rsidR="00252657" w:rsidRPr="00B534D0" w:rsidRDefault="00252657" w:rsidP="00B534D0">
      <w:pPr>
        <w:numPr>
          <w:ilvl w:val="0"/>
          <w:numId w:val="8"/>
        </w:numPr>
        <w:tabs>
          <w:tab w:val="left" w:pos="404"/>
        </w:tabs>
        <w:spacing w:line="360" w:lineRule="auto"/>
        <w:ind w:left="404" w:hanging="404"/>
        <w:jc w:val="both"/>
        <w:rPr>
          <w:rFonts w:ascii="Arial" w:eastAsia="Arial" w:hAnsi="Arial"/>
          <w:b/>
        </w:rPr>
      </w:pPr>
      <w:r w:rsidRPr="00B534D0">
        <w:rPr>
          <w:rFonts w:ascii="Arial" w:eastAsia="Arial" w:hAnsi="Arial"/>
        </w:rPr>
        <w:t>El número de metros cuadrados.</w:t>
      </w:r>
    </w:p>
    <w:p w:rsidR="00252657" w:rsidRPr="00B534D0" w:rsidRDefault="00252657" w:rsidP="00B534D0">
      <w:pPr>
        <w:numPr>
          <w:ilvl w:val="0"/>
          <w:numId w:val="8"/>
        </w:numPr>
        <w:tabs>
          <w:tab w:val="left" w:pos="384"/>
        </w:tabs>
        <w:spacing w:line="360" w:lineRule="auto"/>
        <w:ind w:left="384" w:hanging="384"/>
        <w:jc w:val="both"/>
        <w:rPr>
          <w:rFonts w:ascii="Arial" w:eastAsia="Arial" w:hAnsi="Arial"/>
          <w:b/>
        </w:rPr>
      </w:pPr>
      <w:r w:rsidRPr="00B534D0">
        <w:rPr>
          <w:rFonts w:ascii="Arial" w:eastAsia="Arial" w:hAnsi="Arial"/>
        </w:rPr>
        <w:t>El número de metros cúbicos.</w:t>
      </w:r>
    </w:p>
    <w:p w:rsidR="00252657" w:rsidRPr="00B534D0" w:rsidRDefault="00252657" w:rsidP="00B534D0">
      <w:pPr>
        <w:numPr>
          <w:ilvl w:val="0"/>
          <w:numId w:val="8"/>
        </w:numPr>
        <w:tabs>
          <w:tab w:val="left" w:pos="404"/>
        </w:tabs>
        <w:spacing w:line="360" w:lineRule="auto"/>
        <w:ind w:left="404" w:hanging="404"/>
        <w:jc w:val="both"/>
        <w:rPr>
          <w:rFonts w:ascii="Arial" w:eastAsia="Arial" w:hAnsi="Arial"/>
          <w:b/>
        </w:rPr>
      </w:pPr>
      <w:r w:rsidRPr="00B534D0">
        <w:rPr>
          <w:rFonts w:ascii="Arial" w:eastAsia="Arial" w:hAnsi="Arial"/>
        </w:rPr>
        <w:t>El número de predios, departamentos o locales resultantes.</w:t>
      </w:r>
    </w:p>
    <w:p w:rsidR="00252657" w:rsidRPr="00B534D0" w:rsidRDefault="00252657" w:rsidP="00B534D0">
      <w:pPr>
        <w:numPr>
          <w:ilvl w:val="0"/>
          <w:numId w:val="8"/>
        </w:numPr>
        <w:tabs>
          <w:tab w:val="left" w:pos="384"/>
        </w:tabs>
        <w:spacing w:line="360" w:lineRule="auto"/>
        <w:ind w:left="384" w:hanging="384"/>
        <w:jc w:val="both"/>
        <w:rPr>
          <w:rFonts w:ascii="Arial" w:eastAsia="Arial" w:hAnsi="Arial"/>
          <w:b/>
        </w:rPr>
      </w:pPr>
      <w:r w:rsidRPr="00B534D0">
        <w:rPr>
          <w:rFonts w:ascii="Arial" w:eastAsia="Arial" w:hAnsi="Arial"/>
        </w:rPr>
        <w:t>El servicio prestado.</w:t>
      </w:r>
    </w:p>
    <w:p w:rsidR="00252657" w:rsidRPr="00B534D0" w:rsidRDefault="00252657" w:rsidP="00B534D0">
      <w:pPr>
        <w:tabs>
          <w:tab w:val="left" w:pos="384"/>
        </w:tabs>
        <w:spacing w:line="360" w:lineRule="auto"/>
        <w:jc w:val="center"/>
        <w:rPr>
          <w:rFonts w:ascii="Arial" w:eastAsia="Arial" w:hAnsi="Arial"/>
          <w:b/>
        </w:rPr>
      </w:pPr>
    </w:p>
    <w:p w:rsidR="00252657" w:rsidRPr="00B534D0" w:rsidRDefault="00EB76B1" w:rsidP="00B534D0">
      <w:pPr>
        <w:tabs>
          <w:tab w:val="left" w:pos="384"/>
        </w:tabs>
        <w:spacing w:line="360" w:lineRule="auto"/>
        <w:jc w:val="center"/>
        <w:rPr>
          <w:rFonts w:ascii="Arial" w:eastAsia="Arial" w:hAnsi="Arial"/>
          <w:b/>
        </w:rPr>
      </w:pPr>
      <w:r w:rsidRPr="00B534D0">
        <w:rPr>
          <w:rFonts w:ascii="Arial" w:eastAsia="Arial" w:hAnsi="Arial"/>
          <w:b/>
        </w:rPr>
        <w:t>De la Clasificación de las Construcciones</w:t>
      </w:r>
    </w:p>
    <w:p w:rsidR="00252657" w:rsidRPr="00B534D0" w:rsidRDefault="00252657" w:rsidP="00B534D0">
      <w:pPr>
        <w:tabs>
          <w:tab w:val="left" w:pos="384"/>
        </w:tabs>
        <w:spacing w:line="360" w:lineRule="auto"/>
        <w:jc w:val="center"/>
        <w:rPr>
          <w:rFonts w:ascii="Arial" w:eastAsia="Arial" w:hAnsi="Arial"/>
          <w:b/>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Artículo 82.-</w:t>
      </w:r>
      <w:r w:rsidRPr="00B534D0">
        <w:rPr>
          <w:rFonts w:ascii="Arial" w:eastAsia="Arial" w:hAnsi="Arial"/>
        </w:rPr>
        <w:t>Para los efectos de este capítulo, las construcciones se clasificarán</w:t>
      </w:r>
      <w:r w:rsidRPr="00B534D0">
        <w:rPr>
          <w:rFonts w:ascii="Arial" w:eastAsia="Arial" w:hAnsi="Arial"/>
          <w:b/>
        </w:rPr>
        <w:t xml:space="preserve"> </w:t>
      </w:r>
      <w:r w:rsidRPr="00B534D0">
        <w:rPr>
          <w:rFonts w:ascii="Arial" w:eastAsia="Arial" w:hAnsi="Arial"/>
        </w:rPr>
        <w:t>en dos tipos:</w:t>
      </w:r>
      <w:bookmarkStart w:id="35" w:name="page51"/>
      <w:bookmarkEnd w:id="35"/>
    </w:p>
    <w:p w:rsidR="00252657" w:rsidRPr="00B534D0" w:rsidRDefault="00252657" w:rsidP="00B534D0">
      <w:pPr>
        <w:tabs>
          <w:tab w:val="left" w:pos="384"/>
        </w:tabs>
        <w:spacing w:line="360" w:lineRule="auto"/>
        <w:jc w:val="both"/>
        <w:rPr>
          <w:rFonts w:ascii="Arial" w:eastAsia="Arial" w:hAnsi="Arial"/>
          <w:b/>
        </w:rPr>
      </w:pPr>
    </w:p>
    <w:p w:rsidR="00252657" w:rsidRPr="00B534D0" w:rsidRDefault="00252657" w:rsidP="00B534D0">
      <w:pPr>
        <w:tabs>
          <w:tab w:val="left" w:pos="384"/>
        </w:tabs>
        <w:spacing w:line="360" w:lineRule="auto"/>
        <w:jc w:val="both"/>
        <w:rPr>
          <w:rFonts w:ascii="Arial" w:eastAsia="Arial" w:hAnsi="Arial"/>
          <w:b/>
        </w:rPr>
      </w:pPr>
      <w:r w:rsidRPr="00B534D0">
        <w:rPr>
          <w:rFonts w:ascii="Arial" w:eastAsia="Arial" w:hAnsi="Arial"/>
          <w:b/>
        </w:rPr>
        <w:t>Construcción Tipo A:</w:t>
      </w: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rPr>
        <w:lastRenderedPageBreak/>
        <w:t>Es aquella construcción estructurada, cubierta con concreto armado o cualquier otro elemento especial, con excepción de las señaladas como tipo B.</w:t>
      </w:r>
    </w:p>
    <w:p w:rsidR="00252657" w:rsidRPr="00B534D0" w:rsidRDefault="00252657" w:rsidP="00B534D0">
      <w:pPr>
        <w:tabs>
          <w:tab w:val="left" w:pos="384"/>
        </w:tabs>
        <w:spacing w:line="360" w:lineRule="auto"/>
        <w:jc w:val="both"/>
        <w:rPr>
          <w:rFonts w:ascii="Arial" w:eastAsia="Arial" w:hAnsi="Arial"/>
          <w:b/>
        </w:rPr>
      </w:pPr>
      <w:r w:rsidRPr="00B534D0">
        <w:rPr>
          <w:rFonts w:ascii="Arial" w:eastAsia="Arial" w:hAnsi="Arial"/>
          <w:b/>
        </w:rPr>
        <w:t>Construcción tipo B:</w:t>
      </w:r>
    </w:p>
    <w:p w:rsidR="00252657" w:rsidRPr="00B534D0" w:rsidRDefault="00252657" w:rsidP="00B534D0">
      <w:pPr>
        <w:tabs>
          <w:tab w:val="left" w:pos="384"/>
        </w:tabs>
        <w:spacing w:line="360" w:lineRule="auto"/>
        <w:jc w:val="both"/>
        <w:rPr>
          <w:rFonts w:ascii="Arial" w:eastAsia="Arial" w:hAnsi="Arial"/>
          <w:b/>
        </w:rPr>
      </w:pPr>
      <w:r w:rsidRPr="00B534D0">
        <w:rPr>
          <w:rFonts w:ascii="Arial" w:eastAsia="Arial" w:hAnsi="Arial"/>
        </w:rPr>
        <w:t>Es aquella construcción estructurada cubierta de madera, cartón, paja, lámina metálica, lámina de asbesto o lámina de cartón.</w:t>
      </w:r>
    </w:p>
    <w:p w:rsidR="00252657" w:rsidRPr="00B534D0" w:rsidRDefault="00252657" w:rsidP="00B534D0">
      <w:pPr>
        <w:tabs>
          <w:tab w:val="left" w:pos="384"/>
        </w:tabs>
        <w:spacing w:line="360" w:lineRule="auto"/>
        <w:jc w:val="both"/>
        <w:rPr>
          <w:rFonts w:ascii="Arial" w:eastAsia="Arial" w:hAnsi="Arial"/>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rPr>
        <w:t>Ambos tipos de construcción podrán ser:</w:t>
      </w:r>
    </w:p>
    <w:p w:rsidR="00252657" w:rsidRPr="00B534D0" w:rsidRDefault="00252657" w:rsidP="00B534D0">
      <w:pPr>
        <w:tabs>
          <w:tab w:val="left" w:pos="384"/>
        </w:tabs>
        <w:spacing w:line="360" w:lineRule="auto"/>
        <w:jc w:val="both"/>
        <w:rPr>
          <w:rFonts w:ascii="Arial" w:eastAsia="Arial" w:hAnsi="Arial"/>
          <w:b/>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Clase 1: </w:t>
      </w:r>
      <w:r w:rsidRPr="00B534D0">
        <w:rPr>
          <w:rFonts w:ascii="Arial" w:eastAsia="Arial" w:hAnsi="Arial"/>
        </w:rPr>
        <w:t>Con construcción hasta de 60.00 metros cuadrados.</w:t>
      </w: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Clase 2: </w:t>
      </w:r>
      <w:r w:rsidRPr="00B534D0">
        <w:rPr>
          <w:rFonts w:ascii="Arial" w:eastAsia="Arial" w:hAnsi="Arial"/>
        </w:rPr>
        <w:t>Con construcción desde 61.00 hasta 120.00 metros cuadrados.</w:t>
      </w: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Clase 3: </w:t>
      </w:r>
      <w:r w:rsidRPr="00B534D0">
        <w:rPr>
          <w:rFonts w:ascii="Arial" w:eastAsia="Arial" w:hAnsi="Arial"/>
        </w:rPr>
        <w:t>Con construcción desde 121.00 hasta 240.00 metros cuadrados.</w:t>
      </w:r>
    </w:p>
    <w:p w:rsidR="00252657" w:rsidRPr="00B534D0" w:rsidRDefault="00252657" w:rsidP="00B534D0">
      <w:pPr>
        <w:tabs>
          <w:tab w:val="left" w:pos="384"/>
        </w:tabs>
        <w:spacing w:line="360" w:lineRule="auto"/>
        <w:jc w:val="both"/>
        <w:rPr>
          <w:rFonts w:ascii="Arial" w:eastAsia="Arial" w:hAnsi="Arial"/>
          <w:b/>
        </w:rPr>
      </w:pPr>
      <w:r w:rsidRPr="00B534D0">
        <w:rPr>
          <w:rFonts w:ascii="Arial" w:eastAsia="Arial" w:hAnsi="Arial"/>
          <w:b/>
        </w:rPr>
        <w:t xml:space="preserve">Clase 4: </w:t>
      </w:r>
      <w:r w:rsidRPr="00B534D0">
        <w:rPr>
          <w:rFonts w:ascii="Arial" w:eastAsia="Arial" w:hAnsi="Arial"/>
        </w:rPr>
        <w:t>Con construcción desde 241.00 metros cuadrados en adelante.</w:t>
      </w:r>
    </w:p>
    <w:p w:rsidR="00EC197A" w:rsidRPr="00B534D0" w:rsidRDefault="00EC197A" w:rsidP="00B534D0">
      <w:pPr>
        <w:tabs>
          <w:tab w:val="left" w:pos="384"/>
        </w:tabs>
        <w:spacing w:line="360" w:lineRule="auto"/>
        <w:jc w:val="center"/>
        <w:rPr>
          <w:rFonts w:ascii="Arial" w:eastAsia="Arial" w:hAnsi="Arial"/>
          <w:b/>
        </w:rPr>
      </w:pPr>
    </w:p>
    <w:p w:rsidR="00252657" w:rsidRPr="00B534D0" w:rsidRDefault="00EC197A" w:rsidP="00B534D0">
      <w:pPr>
        <w:tabs>
          <w:tab w:val="left" w:pos="384"/>
        </w:tabs>
        <w:spacing w:line="360" w:lineRule="auto"/>
        <w:jc w:val="center"/>
        <w:rPr>
          <w:rFonts w:ascii="Arial" w:eastAsia="Arial" w:hAnsi="Arial"/>
          <w:b/>
        </w:rPr>
      </w:pPr>
      <w:r w:rsidRPr="00B534D0">
        <w:rPr>
          <w:rFonts w:ascii="Arial" w:eastAsia="Arial" w:hAnsi="Arial"/>
          <w:b/>
        </w:rPr>
        <w:t>De la Tarifa</w:t>
      </w:r>
    </w:p>
    <w:p w:rsidR="00252657" w:rsidRPr="00B534D0" w:rsidRDefault="00252657" w:rsidP="00B534D0">
      <w:pPr>
        <w:tabs>
          <w:tab w:val="left" w:pos="384"/>
        </w:tabs>
        <w:spacing w:line="360" w:lineRule="auto"/>
        <w:jc w:val="center"/>
        <w:rPr>
          <w:rFonts w:ascii="Arial" w:eastAsia="Arial" w:hAnsi="Arial"/>
          <w:b/>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83.- </w:t>
      </w:r>
      <w:r w:rsidRPr="00B534D0">
        <w:rPr>
          <w:rFonts w:ascii="Arial" w:eastAsia="Arial" w:hAnsi="Arial"/>
        </w:rPr>
        <w:t xml:space="preserve">La tarifa del derecho por el servicio mencionado, se pagará conforme a lo estipulado en la Ley de Ingresos del Municipio de </w:t>
      </w:r>
      <w:r w:rsidR="00CD3907" w:rsidRPr="00B534D0">
        <w:rPr>
          <w:rFonts w:ascii="Arial" w:eastAsia="Arial" w:hAnsi="Arial"/>
        </w:rPr>
        <w:t>Sucilá</w:t>
      </w:r>
      <w:r w:rsidRPr="00B534D0">
        <w:rPr>
          <w:rFonts w:ascii="Arial" w:eastAsia="Arial" w:hAnsi="Arial"/>
        </w:rPr>
        <w:t>.</w:t>
      </w:r>
    </w:p>
    <w:p w:rsidR="00252657" w:rsidRPr="00B534D0" w:rsidRDefault="00252657" w:rsidP="00B534D0">
      <w:pPr>
        <w:tabs>
          <w:tab w:val="left" w:pos="384"/>
        </w:tabs>
        <w:spacing w:line="360" w:lineRule="auto"/>
        <w:jc w:val="both"/>
        <w:rPr>
          <w:rFonts w:ascii="Arial" w:eastAsia="Arial" w:hAnsi="Arial"/>
          <w:b/>
        </w:rPr>
      </w:pPr>
    </w:p>
    <w:p w:rsidR="00252657" w:rsidRPr="00B534D0" w:rsidRDefault="00F42560" w:rsidP="00B534D0">
      <w:pPr>
        <w:tabs>
          <w:tab w:val="left" w:pos="384"/>
        </w:tabs>
        <w:spacing w:line="360" w:lineRule="auto"/>
        <w:jc w:val="center"/>
        <w:rPr>
          <w:rFonts w:ascii="Arial" w:eastAsia="Arial" w:hAnsi="Arial"/>
          <w:b/>
        </w:rPr>
      </w:pPr>
      <w:r w:rsidRPr="00B534D0">
        <w:rPr>
          <w:rFonts w:ascii="Arial" w:eastAsia="Arial" w:hAnsi="Arial"/>
          <w:b/>
        </w:rPr>
        <w:t>De las Exenciones</w:t>
      </w:r>
    </w:p>
    <w:p w:rsidR="00252657" w:rsidRPr="00B534D0" w:rsidRDefault="00252657" w:rsidP="00B534D0">
      <w:pPr>
        <w:tabs>
          <w:tab w:val="left" w:pos="384"/>
        </w:tabs>
        <w:spacing w:line="360" w:lineRule="auto"/>
        <w:jc w:val="center"/>
        <w:rPr>
          <w:rFonts w:ascii="Arial" w:eastAsia="Arial" w:hAnsi="Arial"/>
          <w:b/>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84.- </w:t>
      </w:r>
      <w:r w:rsidRPr="00B534D0">
        <w:rPr>
          <w:rFonts w:ascii="Arial" w:eastAsia="Arial" w:hAnsi="Arial"/>
        </w:rPr>
        <w:t>Quedará exenta de pago, la inspección para el otorgamiento de la</w:t>
      </w:r>
      <w:r w:rsidRPr="00B534D0">
        <w:rPr>
          <w:rFonts w:ascii="Arial" w:eastAsia="Arial" w:hAnsi="Arial"/>
          <w:b/>
        </w:rPr>
        <w:t xml:space="preserve"> </w:t>
      </w:r>
      <w:r w:rsidRPr="00B534D0">
        <w:rPr>
          <w:rFonts w:ascii="Arial" w:eastAsia="Arial" w:hAnsi="Arial"/>
        </w:rPr>
        <w:t>licencia que se requiera, por los siguientes conceptos:</w:t>
      </w:r>
    </w:p>
    <w:p w:rsidR="00252657" w:rsidRPr="00B534D0" w:rsidRDefault="00252657" w:rsidP="00B534D0">
      <w:pPr>
        <w:tabs>
          <w:tab w:val="left" w:pos="384"/>
        </w:tabs>
        <w:spacing w:line="360" w:lineRule="auto"/>
        <w:jc w:val="both"/>
        <w:rPr>
          <w:rFonts w:ascii="Arial" w:eastAsia="Arial" w:hAnsi="Arial"/>
          <w:b/>
        </w:rPr>
      </w:pPr>
    </w:p>
    <w:p w:rsidR="00252657" w:rsidRPr="00B534D0" w:rsidRDefault="0032638B" w:rsidP="00B534D0">
      <w:pPr>
        <w:tabs>
          <w:tab w:val="left" w:pos="384"/>
        </w:tabs>
        <w:spacing w:line="360" w:lineRule="auto"/>
        <w:jc w:val="both"/>
        <w:rPr>
          <w:rFonts w:ascii="Arial" w:eastAsia="Arial" w:hAnsi="Arial"/>
          <w:b/>
        </w:rPr>
      </w:pPr>
      <w:r>
        <w:rPr>
          <w:rFonts w:ascii="Arial" w:eastAsia="Arial" w:hAnsi="Arial"/>
          <w:b/>
        </w:rPr>
        <w:t>I</w:t>
      </w:r>
      <w:r w:rsidR="00252657" w:rsidRPr="00B534D0">
        <w:rPr>
          <w:rFonts w:ascii="Arial" w:eastAsia="Arial" w:hAnsi="Arial"/>
          <w:b/>
        </w:rPr>
        <w:t xml:space="preserve">.- </w:t>
      </w:r>
      <w:r w:rsidR="00252657" w:rsidRPr="00B534D0">
        <w:rPr>
          <w:rFonts w:ascii="Arial" w:eastAsia="Arial" w:hAnsi="Arial"/>
        </w:rPr>
        <w:t>Las construcciones que sean edificadas físicamente por sus propietarios.</w:t>
      </w:r>
    </w:p>
    <w:p w:rsidR="00252657" w:rsidRPr="00B534D0" w:rsidRDefault="0032638B" w:rsidP="00B534D0">
      <w:pPr>
        <w:tabs>
          <w:tab w:val="left" w:pos="384"/>
        </w:tabs>
        <w:spacing w:line="360" w:lineRule="auto"/>
        <w:jc w:val="both"/>
        <w:rPr>
          <w:rFonts w:ascii="Arial" w:eastAsia="Arial" w:hAnsi="Arial"/>
        </w:rPr>
      </w:pPr>
      <w:r>
        <w:rPr>
          <w:rFonts w:ascii="Arial" w:eastAsia="Arial" w:hAnsi="Arial"/>
          <w:b/>
        </w:rPr>
        <w:t>II</w:t>
      </w:r>
      <w:r w:rsidR="00252657" w:rsidRPr="00B534D0">
        <w:rPr>
          <w:rFonts w:ascii="Arial" w:eastAsia="Arial" w:hAnsi="Arial"/>
          <w:b/>
        </w:rPr>
        <w:t xml:space="preserve">.- </w:t>
      </w:r>
      <w:r w:rsidR="00252657" w:rsidRPr="00B534D0">
        <w:rPr>
          <w:rFonts w:ascii="Arial" w:eastAsia="Arial" w:hAnsi="Arial"/>
        </w:rPr>
        <w:t>Las construcciones de Centros Asistenciales y Sociales, propiedad de la</w:t>
      </w:r>
      <w:r w:rsidR="00252657" w:rsidRPr="00B534D0">
        <w:rPr>
          <w:rFonts w:ascii="Arial" w:eastAsia="Arial" w:hAnsi="Arial"/>
          <w:b/>
        </w:rPr>
        <w:t xml:space="preserve"> </w:t>
      </w:r>
      <w:r w:rsidR="00252657" w:rsidRPr="00B534D0">
        <w:rPr>
          <w:rFonts w:ascii="Arial" w:eastAsia="Arial" w:hAnsi="Arial"/>
        </w:rPr>
        <w:t>Federación, el Estado o Municipio.</w:t>
      </w:r>
      <w:bookmarkStart w:id="36" w:name="page54"/>
      <w:bookmarkEnd w:id="36"/>
    </w:p>
    <w:p w:rsidR="00252657" w:rsidRPr="00B534D0" w:rsidRDefault="0032638B" w:rsidP="00B534D0">
      <w:pPr>
        <w:tabs>
          <w:tab w:val="left" w:pos="384"/>
        </w:tabs>
        <w:spacing w:line="360" w:lineRule="auto"/>
        <w:jc w:val="both"/>
        <w:rPr>
          <w:rFonts w:ascii="Arial" w:eastAsia="Arial" w:hAnsi="Arial"/>
          <w:b/>
        </w:rPr>
      </w:pPr>
      <w:r>
        <w:rPr>
          <w:rFonts w:ascii="Arial" w:eastAsia="Arial" w:hAnsi="Arial"/>
          <w:b/>
        </w:rPr>
        <w:t>III</w:t>
      </w:r>
      <w:r w:rsidR="00252657" w:rsidRPr="00B534D0">
        <w:rPr>
          <w:rFonts w:ascii="Arial" w:eastAsia="Arial" w:hAnsi="Arial"/>
          <w:b/>
        </w:rPr>
        <w:t xml:space="preserve">.- </w:t>
      </w:r>
      <w:r w:rsidR="00252657" w:rsidRPr="00B534D0">
        <w:rPr>
          <w:rFonts w:ascii="Arial" w:eastAsia="Arial" w:hAnsi="Arial"/>
        </w:rPr>
        <w:t>La construcción de aceras, fosas sépticas, pozos de absorción, resanes,</w:t>
      </w:r>
      <w:r w:rsidR="00252657" w:rsidRPr="00B534D0">
        <w:rPr>
          <w:rFonts w:ascii="Arial" w:eastAsia="Arial" w:hAnsi="Arial"/>
          <w:b/>
        </w:rPr>
        <w:t xml:space="preserve"> </w:t>
      </w:r>
      <w:r w:rsidR="00252657" w:rsidRPr="00B534D0">
        <w:rPr>
          <w:rFonts w:ascii="Arial" w:eastAsia="Arial" w:hAnsi="Arial"/>
        </w:rPr>
        <w:t>pintura de fachadas y obras de jardinería. Destinadas al mejoramiento de la vivienda.</w:t>
      </w:r>
    </w:p>
    <w:p w:rsidR="00252657" w:rsidRPr="00B534D0" w:rsidRDefault="00252657" w:rsidP="00B534D0">
      <w:pPr>
        <w:tabs>
          <w:tab w:val="left" w:pos="384"/>
        </w:tabs>
        <w:spacing w:line="360" w:lineRule="auto"/>
        <w:jc w:val="center"/>
        <w:rPr>
          <w:rFonts w:ascii="Arial" w:eastAsia="Arial" w:hAnsi="Arial"/>
          <w:b/>
        </w:rPr>
      </w:pPr>
    </w:p>
    <w:p w:rsidR="00252657" w:rsidRPr="00B534D0" w:rsidRDefault="00F42560" w:rsidP="00B534D0">
      <w:pPr>
        <w:tabs>
          <w:tab w:val="left" w:pos="384"/>
        </w:tabs>
        <w:spacing w:line="360" w:lineRule="auto"/>
        <w:jc w:val="center"/>
        <w:rPr>
          <w:rFonts w:ascii="Arial" w:eastAsia="Arial" w:hAnsi="Arial"/>
          <w:b/>
        </w:rPr>
      </w:pPr>
      <w:r w:rsidRPr="00B534D0">
        <w:rPr>
          <w:rFonts w:ascii="Arial" w:eastAsia="Arial" w:hAnsi="Arial"/>
          <w:b/>
        </w:rPr>
        <w:t>De la Facultad para Disminuir la Tarifa</w:t>
      </w:r>
    </w:p>
    <w:p w:rsidR="00252657" w:rsidRPr="00B534D0" w:rsidRDefault="00252657" w:rsidP="00B534D0">
      <w:pPr>
        <w:tabs>
          <w:tab w:val="left" w:pos="384"/>
        </w:tabs>
        <w:spacing w:line="360" w:lineRule="auto"/>
        <w:jc w:val="center"/>
        <w:rPr>
          <w:rFonts w:ascii="Arial" w:eastAsia="Arial" w:hAnsi="Arial"/>
          <w:b/>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85.- </w:t>
      </w:r>
      <w:r w:rsidRPr="00B534D0">
        <w:rPr>
          <w:rFonts w:ascii="Arial" w:eastAsia="Arial" w:hAnsi="Arial"/>
        </w:rPr>
        <w:t>El Tesorero Municipal a solicitud escrita del Director de Desarrollo</w:t>
      </w:r>
      <w:r w:rsidRPr="00B534D0">
        <w:rPr>
          <w:rFonts w:ascii="Arial" w:eastAsia="Arial" w:hAnsi="Arial"/>
          <w:b/>
        </w:rPr>
        <w:t xml:space="preserve"> </w:t>
      </w:r>
      <w:r w:rsidRPr="00B534D0">
        <w:rPr>
          <w:rFonts w:ascii="Arial" w:eastAsia="Arial" w:hAnsi="Arial"/>
        </w:rPr>
        <w:t>Urbano o del Titular de la Dependencia respectiva, podrá disminuir la tarifa a los contribuyentes de ostensible pobreza, que tengan dependientes económicos.</w:t>
      </w:r>
    </w:p>
    <w:p w:rsidR="00252657" w:rsidRPr="00B534D0" w:rsidRDefault="00252657" w:rsidP="00B534D0">
      <w:pPr>
        <w:tabs>
          <w:tab w:val="left" w:pos="384"/>
        </w:tabs>
        <w:spacing w:line="360" w:lineRule="auto"/>
        <w:jc w:val="both"/>
        <w:rPr>
          <w:rFonts w:ascii="Arial" w:eastAsia="Arial" w:hAnsi="Arial"/>
          <w:b/>
        </w:rPr>
      </w:pPr>
    </w:p>
    <w:p w:rsidR="00252657" w:rsidRPr="00B534D0" w:rsidRDefault="0032638B" w:rsidP="00B534D0">
      <w:pPr>
        <w:tabs>
          <w:tab w:val="left" w:pos="384"/>
        </w:tabs>
        <w:spacing w:line="360" w:lineRule="auto"/>
        <w:jc w:val="both"/>
        <w:rPr>
          <w:rFonts w:ascii="Arial" w:eastAsia="Arial" w:hAnsi="Arial"/>
        </w:rPr>
      </w:pPr>
      <w:r>
        <w:rPr>
          <w:rFonts w:ascii="Arial" w:eastAsia="Arial" w:hAnsi="Arial"/>
        </w:rPr>
        <w:tab/>
      </w:r>
      <w:r w:rsidR="00252657" w:rsidRPr="00B534D0">
        <w:rPr>
          <w:rFonts w:ascii="Arial" w:eastAsia="Arial" w:hAnsi="Arial"/>
        </w:rPr>
        <w:t>Se considera que el contribuyente es de ostensible pobreza, en los casos siguientes:</w:t>
      </w:r>
    </w:p>
    <w:p w:rsidR="00164052" w:rsidRPr="00B534D0" w:rsidRDefault="00164052" w:rsidP="00B534D0">
      <w:pPr>
        <w:tabs>
          <w:tab w:val="left" w:pos="384"/>
        </w:tabs>
        <w:spacing w:line="360" w:lineRule="auto"/>
        <w:jc w:val="both"/>
        <w:rPr>
          <w:rFonts w:ascii="Arial" w:eastAsia="Arial" w:hAnsi="Arial"/>
          <w:b/>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I.- </w:t>
      </w:r>
      <w:r w:rsidRPr="00B534D0">
        <w:rPr>
          <w:rFonts w:ascii="Arial" w:eastAsia="Arial" w:hAnsi="Arial"/>
        </w:rPr>
        <w:t xml:space="preserve">Cuando el ingreso familiar del contribuyente es inferior a </w:t>
      </w:r>
      <w:r w:rsidR="00E72029">
        <w:rPr>
          <w:rFonts w:ascii="Arial" w:eastAsia="Arial" w:hAnsi="Arial"/>
        </w:rPr>
        <w:t>una unidad de medida y actualización</w:t>
      </w:r>
      <w:r w:rsidRPr="00B534D0">
        <w:rPr>
          <w:rFonts w:ascii="Arial" w:eastAsia="Arial" w:hAnsi="Arial"/>
        </w:rPr>
        <w:t xml:space="preserve"> y el solicitando de la disminución del monto del derecho, tenga algún dependiente económico.</w:t>
      </w:r>
    </w:p>
    <w:p w:rsidR="00252657" w:rsidRPr="00B534D0" w:rsidRDefault="00252657" w:rsidP="00B534D0">
      <w:pPr>
        <w:tabs>
          <w:tab w:val="left" w:pos="384"/>
        </w:tabs>
        <w:spacing w:line="360" w:lineRule="auto"/>
        <w:jc w:val="both"/>
        <w:rPr>
          <w:rFonts w:ascii="Arial" w:eastAsia="Arial" w:hAnsi="Arial"/>
          <w:b/>
        </w:rPr>
      </w:pPr>
      <w:r w:rsidRPr="00B534D0">
        <w:rPr>
          <w:rFonts w:ascii="Arial" w:eastAsia="Arial" w:hAnsi="Arial"/>
          <w:b/>
        </w:rPr>
        <w:t xml:space="preserve">II.- </w:t>
      </w:r>
      <w:r w:rsidRPr="00B534D0">
        <w:rPr>
          <w:rFonts w:ascii="Arial" w:eastAsia="Arial" w:hAnsi="Arial"/>
        </w:rPr>
        <w:t xml:space="preserve">Cuando el ingreso familiar del contribuyente no exceda de 2 veces </w:t>
      </w:r>
      <w:r w:rsidR="00E72029">
        <w:rPr>
          <w:rFonts w:ascii="Arial" w:eastAsia="Arial" w:hAnsi="Arial"/>
        </w:rPr>
        <w:t>la unidad de medida y actualización</w:t>
      </w:r>
      <w:r w:rsidRPr="00B534D0">
        <w:rPr>
          <w:rFonts w:ascii="Arial" w:eastAsia="Arial" w:hAnsi="Arial"/>
        </w:rPr>
        <w:t xml:space="preserve"> y los dependientes de él sean más de dos.</w:t>
      </w:r>
    </w:p>
    <w:p w:rsidR="00252657" w:rsidRPr="00B534D0" w:rsidRDefault="00252657" w:rsidP="00B534D0">
      <w:pPr>
        <w:tabs>
          <w:tab w:val="left" w:pos="384"/>
        </w:tabs>
        <w:spacing w:line="360" w:lineRule="auto"/>
        <w:jc w:val="both"/>
        <w:rPr>
          <w:rFonts w:ascii="Arial" w:eastAsia="Arial" w:hAnsi="Arial"/>
          <w:b/>
        </w:rPr>
      </w:pPr>
      <w:r w:rsidRPr="00B534D0">
        <w:rPr>
          <w:rFonts w:ascii="Arial" w:eastAsia="Arial" w:hAnsi="Arial"/>
          <w:b/>
        </w:rPr>
        <w:tab/>
      </w:r>
    </w:p>
    <w:p w:rsidR="00252657" w:rsidRPr="00B534D0" w:rsidRDefault="0032638B" w:rsidP="00B534D0">
      <w:pPr>
        <w:tabs>
          <w:tab w:val="left" w:pos="384"/>
        </w:tabs>
        <w:spacing w:line="360" w:lineRule="auto"/>
        <w:jc w:val="both"/>
        <w:rPr>
          <w:rFonts w:ascii="Arial" w:eastAsia="Arial" w:hAnsi="Arial"/>
          <w:b/>
        </w:rPr>
      </w:pPr>
      <w:r>
        <w:rPr>
          <w:rFonts w:ascii="Arial" w:eastAsia="Arial" w:hAnsi="Arial"/>
        </w:rPr>
        <w:tab/>
      </w:r>
      <w:r w:rsidR="00252657" w:rsidRPr="00B534D0">
        <w:rPr>
          <w:rFonts w:ascii="Arial" w:eastAsia="Arial" w:hAnsi="Arial"/>
        </w:rPr>
        <w:t>El solicitante de la disminución del monto del derecho deberá justificar a satisfacción de la autoridad, que se encuentra en algunos de los supuestos mencionados.</w:t>
      </w:r>
    </w:p>
    <w:p w:rsidR="00252657" w:rsidRPr="00B534D0" w:rsidRDefault="00252657" w:rsidP="00B534D0">
      <w:pPr>
        <w:tabs>
          <w:tab w:val="left" w:pos="384"/>
        </w:tabs>
        <w:spacing w:line="360" w:lineRule="auto"/>
        <w:jc w:val="both"/>
        <w:rPr>
          <w:rFonts w:ascii="Arial" w:eastAsia="Arial" w:hAnsi="Arial"/>
          <w:b/>
        </w:rPr>
      </w:pPr>
      <w:r w:rsidRPr="00B534D0">
        <w:rPr>
          <w:rFonts w:ascii="Arial" w:eastAsia="Arial" w:hAnsi="Arial"/>
          <w:b/>
        </w:rPr>
        <w:tab/>
      </w:r>
    </w:p>
    <w:p w:rsidR="00252657" w:rsidRPr="00B534D0" w:rsidRDefault="0032638B" w:rsidP="00B534D0">
      <w:pPr>
        <w:tabs>
          <w:tab w:val="left" w:pos="384"/>
        </w:tabs>
        <w:spacing w:line="360" w:lineRule="auto"/>
        <w:jc w:val="both"/>
        <w:rPr>
          <w:rFonts w:ascii="Arial" w:eastAsia="Arial" w:hAnsi="Arial"/>
          <w:b/>
        </w:rPr>
      </w:pPr>
      <w:r>
        <w:rPr>
          <w:rFonts w:ascii="Arial" w:eastAsia="Arial" w:hAnsi="Arial"/>
        </w:rPr>
        <w:tab/>
      </w:r>
      <w:r w:rsidR="00252657" w:rsidRPr="00B534D0">
        <w:rPr>
          <w:rFonts w:ascii="Arial" w:eastAsia="Arial" w:hAnsi="Arial"/>
        </w:rPr>
        <w:t>La dependencia competente del Ayuntamiento realizará la investigación socioeconómica de cada solicitante y remitirá un dictamen aprobando o negando la necesidad de la reducción.</w:t>
      </w:r>
      <w:bookmarkStart w:id="37" w:name="page55"/>
      <w:bookmarkEnd w:id="37"/>
    </w:p>
    <w:p w:rsidR="00252657" w:rsidRPr="00B534D0" w:rsidRDefault="00252657" w:rsidP="00B534D0">
      <w:pPr>
        <w:tabs>
          <w:tab w:val="left" w:pos="384"/>
        </w:tabs>
        <w:spacing w:line="360" w:lineRule="auto"/>
        <w:jc w:val="both"/>
        <w:rPr>
          <w:rFonts w:ascii="Arial" w:eastAsia="Arial" w:hAnsi="Arial"/>
          <w:b/>
        </w:rPr>
      </w:pPr>
      <w:r w:rsidRPr="00B534D0">
        <w:rPr>
          <w:rFonts w:ascii="Arial" w:eastAsia="Arial" w:hAnsi="Arial"/>
          <w:b/>
        </w:rPr>
        <w:tab/>
      </w:r>
    </w:p>
    <w:p w:rsidR="00252657" w:rsidRPr="00B534D0" w:rsidRDefault="0032638B" w:rsidP="00B534D0">
      <w:pPr>
        <w:tabs>
          <w:tab w:val="left" w:pos="384"/>
        </w:tabs>
        <w:spacing w:line="360" w:lineRule="auto"/>
        <w:jc w:val="both"/>
        <w:rPr>
          <w:rFonts w:ascii="Arial" w:eastAsia="Arial" w:hAnsi="Arial"/>
          <w:b/>
        </w:rPr>
      </w:pPr>
      <w:r>
        <w:rPr>
          <w:rFonts w:ascii="Arial" w:eastAsia="Arial" w:hAnsi="Arial"/>
        </w:rPr>
        <w:tab/>
      </w:r>
      <w:r w:rsidR="00252657" w:rsidRPr="00B534D0">
        <w:rPr>
          <w:rFonts w:ascii="Arial" w:eastAsia="Arial" w:hAnsi="Arial"/>
        </w:rPr>
        <w:t>Un ejemplar del dictamen se anexará al comprobante de ingresos y ambos documentos formarán parte de la cuenta pública que se rendirá al Congreso del Estado de Yucatán.</w:t>
      </w:r>
    </w:p>
    <w:p w:rsidR="00252657" w:rsidRPr="00B534D0" w:rsidRDefault="00252657" w:rsidP="00B534D0">
      <w:pPr>
        <w:tabs>
          <w:tab w:val="left" w:pos="384"/>
        </w:tabs>
        <w:spacing w:line="360" w:lineRule="auto"/>
        <w:jc w:val="both"/>
        <w:rPr>
          <w:rFonts w:ascii="Arial" w:eastAsia="Arial" w:hAnsi="Arial"/>
          <w:b/>
        </w:rPr>
      </w:pPr>
      <w:r w:rsidRPr="00B534D0">
        <w:rPr>
          <w:rFonts w:ascii="Arial" w:eastAsia="Arial" w:hAnsi="Arial"/>
          <w:b/>
        </w:rPr>
        <w:tab/>
      </w:r>
    </w:p>
    <w:p w:rsidR="00252657" w:rsidRPr="00B534D0" w:rsidRDefault="0032638B" w:rsidP="00B534D0">
      <w:pPr>
        <w:tabs>
          <w:tab w:val="left" w:pos="384"/>
        </w:tabs>
        <w:spacing w:line="360" w:lineRule="auto"/>
        <w:jc w:val="both"/>
        <w:rPr>
          <w:rFonts w:ascii="Arial" w:eastAsia="Arial" w:hAnsi="Arial"/>
          <w:b/>
        </w:rPr>
      </w:pPr>
      <w:r>
        <w:rPr>
          <w:rFonts w:ascii="Arial" w:eastAsia="Arial" w:hAnsi="Arial"/>
        </w:rPr>
        <w:tab/>
      </w:r>
      <w:r w:rsidR="00252657" w:rsidRPr="00B534D0">
        <w:rPr>
          <w:rFonts w:ascii="Arial" w:eastAsia="Arial" w:hAnsi="Arial"/>
        </w:rPr>
        <w:t>En las oficinas recaudadoras se instalarán cartelones en lugares visibles, informando al público los requisitos y procedimientos para obtener una reducción de los derechos.</w:t>
      </w:r>
    </w:p>
    <w:p w:rsidR="00252657" w:rsidRPr="00B534D0" w:rsidRDefault="00252657" w:rsidP="00B534D0">
      <w:pPr>
        <w:tabs>
          <w:tab w:val="left" w:pos="384"/>
        </w:tabs>
        <w:spacing w:line="360" w:lineRule="auto"/>
        <w:jc w:val="both"/>
        <w:rPr>
          <w:rFonts w:ascii="Arial" w:eastAsia="Arial" w:hAnsi="Arial"/>
          <w:b/>
        </w:rPr>
      </w:pPr>
      <w:r w:rsidRPr="00B534D0">
        <w:rPr>
          <w:rFonts w:ascii="Arial" w:eastAsia="Arial" w:hAnsi="Arial"/>
          <w:b/>
        </w:rPr>
        <w:tab/>
      </w:r>
    </w:p>
    <w:p w:rsidR="00252657" w:rsidRPr="00B534D0" w:rsidRDefault="0032638B" w:rsidP="00B534D0">
      <w:pPr>
        <w:tabs>
          <w:tab w:val="left" w:pos="384"/>
        </w:tabs>
        <w:spacing w:line="360" w:lineRule="auto"/>
        <w:jc w:val="both"/>
        <w:rPr>
          <w:rFonts w:ascii="Arial" w:eastAsia="Arial" w:hAnsi="Arial"/>
        </w:rPr>
      </w:pPr>
      <w:r>
        <w:rPr>
          <w:rFonts w:ascii="Arial" w:eastAsia="Arial" w:hAnsi="Arial"/>
        </w:rPr>
        <w:tab/>
      </w:r>
      <w:r w:rsidR="00252657" w:rsidRPr="00B534D0">
        <w:rPr>
          <w:rFonts w:ascii="Arial" w:eastAsia="Arial" w:hAnsi="Arial"/>
        </w:rPr>
        <w:t>Lo dispuesto en este Artículo, no libera a los responsables de las obras o de los actos relacionados, de la obligación de solicitar los permisos o autorizaciones correspondientes.</w:t>
      </w:r>
    </w:p>
    <w:p w:rsidR="00252657" w:rsidRPr="00B534D0" w:rsidRDefault="00252657" w:rsidP="00B534D0">
      <w:pPr>
        <w:tabs>
          <w:tab w:val="left" w:pos="384"/>
        </w:tabs>
        <w:spacing w:line="360" w:lineRule="auto"/>
        <w:jc w:val="both"/>
        <w:rPr>
          <w:rFonts w:ascii="Arial" w:eastAsia="Arial" w:hAnsi="Arial"/>
          <w:b/>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86.- </w:t>
      </w:r>
      <w:r w:rsidRPr="00B534D0">
        <w:rPr>
          <w:rFonts w:ascii="Arial" w:eastAsia="Arial" w:hAnsi="Arial"/>
        </w:rPr>
        <w:t>Son responsables solidarios del pago de estos derechos, los</w:t>
      </w:r>
      <w:r w:rsidRPr="00B534D0">
        <w:rPr>
          <w:rFonts w:ascii="Arial" w:eastAsia="Arial" w:hAnsi="Arial"/>
          <w:b/>
        </w:rPr>
        <w:t xml:space="preserve"> </w:t>
      </w:r>
      <w:r w:rsidRPr="00B534D0">
        <w:rPr>
          <w:rFonts w:ascii="Arial" w:eastAsia="Arial" w:hAnsi="Arial"/>
        </w:rPr>
        <w:t>ingenieros, contratistas, arquitectos y/o encargados de la realización de las obras.</w:t>
      </w:r>
    </w:p>
    <w:p w:rsidR="00252657" w:rsidRPr="00B534D0" w:rsidRDefault="00252657" w:rsidP="00B534D0">
      <w:pPr>
        <w:tabs>
          <w:tab w:val="left" w:pos="384"/>
        </w:tabs>
        <w:spacing w:line="360" w:lineRule="auto"/>
        <w:jc w:val="both"/>
        <w:rPr>
          <w:rFonts w:ascii="Arial" w:eastAsia="Arial" w:hAnsi="Arial"/>
          <w:b/>
        </w:rPr>
      </w:pPr>
    </w:p>
    <w:p w:rsidR="00252657" w:rsidRPr="00B534D0" w:rsidRDefault="00252657" w:rsidP="00B534D0">
      <w:pPr>
        <w:tabs>
          <w:tab w:val="left" w:pos="384"/>
        </w:tabs>
        <w:spacing w:line="360" w:lineRule="auto"/>
        <w:jc w:val="center"/>
        <w:rPr>
          <w:rFonts w:ascii="Arial" w:eastAsia="Arial" w:hAnsi="Arial"/>
          <w:b/>
        </w:rPr>
      </w:pPr>
      <w:r w:rsidRPr="00B534D0">
        <w:rPr>
          <w:rFonts w:ascii="Arial" w:eastAsia="Arial" w:hAnsi="Arial"/>
          <w:b/>
        </w:rPr>
        <w:t>CAPÍTULO III</w:t>
      </w:r>
    </w:p>
    <w:p w:rsidR="00252657" w:rsidRPr="00B534D0" w:rsidRDefault="00252657" w:rsidP="00B534D0">
      <w:pPr>
        <w:tabs>
          <w:tab w:val="left" w:pos="384"/>
        </w:tabs>
        <w:spacing w:line="360" w:lineRule="auto"/>
        <w:jc w:val="center"/>
        <w:rPr>
          <w:rFonts w:ascii="Arial" w:eastAsia="Arial" w:hAnsi="Arial"/>
          <w:b/>
        </w:rPr>
      </w:pPr>
      <w:r w:rsidRPr="00B534D0">
        <w:rPr>
          <w:rFonts w:ascii="Arial" w:eastAsia="Arial" w:hAnsi="Arial"/>
          <w:b/>
        </w:rPr>
        <w:t>Derechos por Certificados y Constancias.</w:t>
      </w:r>
    </w:p>
    <w:p w:rsidR="00252657" w:rsidRPr="00B534D0" w:rsidRDefault="00252657" w:rsidP="00B534D0">
      <w:pPr>
        <w:tabs>
          <w:tab w:val="left" w:pos="384"/>
        </w:tabs>
        <w:spacing w:line="360" w:lineRule="auto"/>
        <w:jc w:val="center"/>
        <w:rPr>
          <w:rFonts w:ascii="Arial" w:eastAsia="Arial" w:hAnsi="Arial"/>
          <w:b/>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87.- </w:t>
      </w:r>
      <w:r w:rsidRPr="00B534D0">
        <w:rPr>
          <w:rFonts w:ascii="Arial" w:eastAsia="Arial" w:hAnsi="Arial"/>
        </w:rPr>
        <w:t xml:space="preserve">Las personas físicas y morales que soliciten los servicios por certificados y constancias estarán obligadas al pago de los derechos conforme a lo estipulado en la Ley de Ingresos del Municipio de </w:t>
      </w:r>
      <w:r w:rsidR="00CD3907" w:rsidRPr="00B534D0">
        <w:rPr>
          <w:rFonts w:ascii="Arial" w:eastAsia="Arial" w:hAnsi="Arial"/>
        </w:rPr>
        <w:t>Sucilá</w:t>
      </w:r>
      <w:r w:rsidR="00090A57" w:rsidRPr="00B534D0">
        <w:rPr>
          <w:rFonts w:ascii="Arial" w:eastAsia="Arial" w:hAnsi="Arial"/>
        </w:rPr>
        <w:t>.</w:t>
      </w:r>
    </w:p>
    <w:p w:rsidR="00252657" w:rsidRPr="00B534D0" w:rsidRDefault="00252657" w:rsidP="00B534D0">
      <w:pPr>
        <w:tabs>
          <w:tab w:val="left" w:pos="384"/>
        </w:tabs>
        <w:spacing w:line="360" w:lineRule="auto"/>
        <w:jc w:val="both"/>
        <w:rPr>
          <w:rFonts w:ascii="Arial" w:eastAsia="Arial" w:hAnsi="Arial"/>
          <w:b/>
        </w:rPr>
      </w:pPr>
    </w:p>
    <w:p w:rsidR="00252657" w:rsidRPr="00B534D0" w:rsidRDefault="00252657" w:rsidP="00B534D0">
      <w:pPr>
        <w:tabs>
          <w:tab w:val="left" w:pos="384"/>
        </w:tabs>
        <w:spacing w:line="360" w:lineRule="auto"/>
        <w:jc w:val="center"/>
        <w:rPr>
          <w:rFonts w:ascii="Arial" w:eastAsia="Arial" w:hAnsi="Arial"/>
          <w:b/>
        </w:rPr>
      </w:pPr>
      <w:r w:rsidRPr="00B534D0">
        <w:rPr>
          <w:rFonts w:ascii="Arial" w:eastAsia="Arial" w:hAnsi="Arial"/>
          <w:b/>
        </w:rPr>
        <w:t>CAPÍTULO IV</w:t>
      </w:r>
    </w:p>
    <w:p w:rsidR="00252657" w:rsidRPr="00B534D0" w:rsidRDefault="00252657" w:rsidP="00B534D0">
      <w:pPr>
        <w:tabs>
          <w:tab w:val="left" w:pos="384"/>
        </w:tabs>
        <w:spacing w:line="360" w:lineRule="auto"/>
        <w:jc w:val="center"/>
        <w:rPr>
          <w:rFonts w:ascii="Arial" w:eastAsia="Arial" w:hAnsi="Arial"/>
          <w:b/>
        </w:rPr>
      </w:pPr>
      <w:r w:rsidRPr="00B534D0">
        <w:rPr>
          <w:rFonts w:ascii="Arial" w:eastAsia="Arial" w:hAnsi="Arial"/>
          <w:b/>
        </w:rPr>
        <w:lastRenderedPageBreak/>
        <w:t>Derechos por Servicio de Rastro</w:t>
      </w:r>
    </w:p>
    <w:p w:rsidR="00164052" w:rsidRPr="00B534D0" w:rsidRDefault="00164052" w:rsidP="00B534D0">
      <w:pPr>
        <w:tabs>
          <w:tab w:val="left" w:pos="384"/>
        </w:tabs>
        <w:spacing w:line="360" w:lineRule="auto"/>
        <w:jc w:val="center"/>
        <w:rPr>
          <w:rFonts w:ascii="Arial" w:eastAsia="Arial" w:hAnsi="Arial"/>
          <w:b/>
        </w:rPr>
      </w:pPr>
    </w:p>
    <w:p w:rsidR="00252657" w:rsidRPr="00B534D0" w:rsidRDefault="00164052" w:rsidP="00B534D0">
      <w:pPr>
        <w:tabs>
          <w:tab w:val="left" w:pos="384"/>
        </w:tabs>
        <w:spacing w:line="360" w:lineRule="auto"/>
        <w:jc w:val="center"/>
        <w:rPr>
          <w:rFonts w:ascii="Arial" w:eastAsia="Arial" w:hAnsi="Arial"/>
          <w:b/>
        </w:rPr>
      </w:pPr>
      <w:r w:rsidRPr="00B534D0">
        <w:rPr>
          <w:rFonts w:ascii="Arial" w:eastAsia="Arial" w:hAnsi="Arial"/>
          <w:b/>
        </w:rPr>
        <w:t>De los Sujetos</w:t>
      </w:r>
    </w:p>
    <w:p w:rsidR="00252657" w:rsidRPr="00B534D0" w:rsidRDefault="00252657" w:rsidP="00B534D0">
      <w:pPr>
        <w:tabs>
          <w:tab w:val="left" w:pos="384"/>
        </w:tabs>
        <w:spacing w:line="360" w:lineRule="auto"/>
        <w:jc w:val="center"/>
        <w:rPr>
          <w:rFonts w:ascii="Arial" w:eastAsia="Arial" w:hAnsi="Arial"/>
          <w:b/>
        </w:rPr>
      </w:pPr>
    </w:p>
    <w:p w:rsidR="00D533E0"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88.- </w:t>
      </w:r>
      <w:r w:rsidRPr="00B534D0">
        <w:rPr>
          <w:rFonts w:ascii="Arial" w:eastAsia="Arial" w:hAnsi="Arial"/>
        </w:rPr>
        <w:t>Son sujetos obligados al pago de estos derechos, las personas</w:t>
      </w:r>
      <w:r w:rsidRPr="00B534D0">
        <w:rPr>
          <w:rFonts w:ascii="Arial" w:eastAsia="Arial" w:hAnsi="Arial"/>
          <w:b/>
        </w:rPr>
        <w:t xml:space="preserve"> </w:t>
      </w:r>
      <w:r w:rsidRPr="00B534D0">
        <w:rPr>
          <w:rFonts w:ascii="Arial" w:eastAsia="Arial" w:hAnsi="Arial"/>
        </w:rPr>
        <w:t>físicas o morales que utilicen los servicios que presta el Municipio en términos de</w:t>
      </w:r>
      <w:r w:rsidR="004C4882" w:rsidRPr="00B534D0">
        <w:rPr>
          <w:rFonts w:ascii="Arial" w:eastAsia="Arial" w:hAnsi="Arial"/>
        </w:rPr>
        <w:t xml:space="preserve"> lo dispuesto en este capítulo.</w:t>
      </w:r>
    </w:p>
    <w:p w:rsidR="00D533E0" w:rsidRPr="00B534D0" w:rsidRDefault="00D533E0" w:rsidP="00B534D0">
      <w:pPr>
        <w:tabs>
          <w:tab w:val="left" w:pos="384"/>
        </w:tabs>
        <w:spacing w:line="360" w:lineRule="auto"/>
        <w:jc w:val="center"/>
        <w:rPr>
          <w:rFonts w:ascii="Arial" w:eastAsia="Arial" w:hAnsi="Arial"/>
          <w:b/>
        </w:rPr>
      </w:pPr>
    </w:p>
    <w:p w:rsidR="00252657" w:rsidRPr="00B534D0" w:rsidRDefault="00D533E0" w:rsidP="00B534D0">
      <w:pPr>
        <w:tabs>
          <w:tab w:val="left" w:pos="384"/>
        </w:tabs>
        <w:spacing w:line="360" w:lineRule="auto"/>
        <w:jc w:val="center"/>
        <w:rPr>
          <w:rFonts w:ascii="Arial" w:eastAsia="Arial" w:hAnsi="Arial"/>
          <w:b/>
        </w:rPr>
      </w:pPr>
      <w:r w:rsidRPr="00B534D0">
        <w:rPr>
          <w:rFonts w:ascii="Arial" w:eastAsia="Arial" w:hAnsi="Arial"/>
          <w:b/>
        </w:rPr>
        <w:t>Del Objeto</w:t>
      </w:r>
    </w:p>
    <w:p w:rsidR="00252657" w:rsidRPr="00B534D0" w:rsidRDefault="00252657" w:rsidP="00B534D0">
      <w:pPr>
        <w:tabs>
          <w:tab w:val="left" w:pos="384"/>
        </w:tabs>
        <w:spacing w:line="360" w:lineRule="auto"/>
        <w:jc w:val="center"/>
        <w:rPr>
          <w:rFonts w:ascii="Arial" w:eastAsia="Arial" w:hAnsi="Arial"/>
          <w:b/>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89.- </w:t>
      </w:r>
      <w:r w:rsidRPr="00B534D0">
        <w:rPr>
          <w:rFonts w:ascii="Arial" w:eastAsia="Arial" w:hAnsi="Arial"/>
        </w:rPr>
        <w:t>Es objeto de este derecho, el transporte, matanza, guarda en</w:t>
      </w:r>
      <w:r w:rsidRPr="00B534D0">
        <w:rPr>
          <w:rFonts w:ascii="Arial" w:eastAsia="Arial" w:hAnsi="Arial"/>
          <w:b/>
        </w:rPr>
        <w:t xml:space="preserve"> </w:t>
      </w:r>
      <w:r w:rsidRPr="00B534D0">
        <w:rPr>
          <w:rFonts w:ascii="Arial" w:eastAsia="Arial" w:hAnsi="Arial"/>
        </w:rPr>
        <w:t>corrales, peso en básculas e inspección fuera del rastro de animales y de carne fresca o en canal.</w:t>
      </w:r>
    </w:p>
    <w:p w:rsidR="00D533E0" w:rsidRPr="00B534D0" w:rsidRDefault="00D533E0" w:rsidP="00B534D0">
      <w:pPr>
        <w:tabs>
          <w:tab w:val="left" w:pos="384"/>
        </w:tabs>
        <w:spacing w:line="360" w:lineRule="auto"/>
        <w:jc w:val="both"/>
        <w:rPr>
          <w:rFonts w:ascii="Arial" w:eastAsia="Arial" w:hAnsi="Arial"/>
        </w:rPr>
      </w:pPr>
    </w:p>
    <w:p w:rsidR="00900A8F" w:rsidRPr="00B534D0" w:rsidRDefault="00D533E0" w:rsidP="00B534D0">
      <w:pPr>
        <w:tabs>
          <w:tab w:val="left" w:pos="384"/>
        </w:tabs>
        <w:spacing w:line="360" w:lineRule="auto"/>
        <w:jc w:val="center"/>
        <w:rPr>
          <w:rFonts w:ascii="Arial" w:eastAsia="Arial" w:hAnsi="Arial"/>
          <w:b/>
        </w:rPr>
      </w:pPr>
      <w:r w:rsidRPr="00B534D0">
        <w:rPr>
          <w:rFonts w:ascii="Arial" w:eastAsia="Arial" w:hAnsi="Arial"/>
          <w:b/>
        </w:rPr>
        <w:t>De la Tarifa</w:t>
      </w:r>
    </w:p>
    <w:p w:rsidR="00D533E0" w:rsidRPr="00B534D0" w:rsidRDefault="00D533E0" w:rsidP="00B534D0">
      <w:pPr>
        <w:tabs>
          <w:tab w:val="left" w:pos="384"/>
        </w:tabs>
        <w:spacing w:line="360" w:lineRule="auto"/>
        <w:jc w:val="center"/>
        <w:rPr>
          <w:rFonts w:ascii="Arial" w:eastAsia="Arial" w:hAnsi="Arial"/>
          <w:b/>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90.- </w:t>
      </w:r>
      <w:r w:rsidRPr="00B534D0">
        <w:rPr>
          <w:rFonts w:ascii="Arial" w:eastAsia="Arial" w:hAnsi="Arial"/>
        </w:rPr>
        <w:t>Los derechos por los servicios de Rastro se causarán de</w:t>
      </w:r>
      <w:r w:rsidRPr="00B534D0">
        <w:rPr>
          <w:rFonts w:ascii="Arial" w:eastAsia="Arial" w:hAnsi="Arial"/>
          <w:b/>
        </w:rPr>
        <w:t xml:space="preserve"> </w:t>
      </w:r>
      <w:r w:rsidRPr="00B534D0">
        <w:rPr>
          <w:rFonts w:ascii="Arial" w:eastAsia="Arial" w:hAnsi="Arial"/>
        </w:rPr>
        <w:t xml:space="preserve">conformidad con lo señalado en Ley de Ingresos del Municipio de </w:t>
      </w:r>
      <w:r w:rsidR="00CD3907" w:rsidRPr="00B534D0">
        <w:rPr>
          <w:rFonts w:ascii="Arial" w:eastAsia="Arial" w:hAnsi="Arial"/>
        </w:rPr>
        <w:t>Sucilá</w:t>
      </w:r>
      <w:r w:rsidRPr="00B534D0">
        <w:rPr>
          <w:rFonts w:ascii="Arial" w:eastAsia="Arial" w:hAnsi="Arial"/>
        </w:rPr>
        <w:t>.</w:t>
      </w:r>
      <w:bookmarkStart w:id="38" w:name="page58"/>
      <w:bookmarkEnd w:id="38"/>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32638B" w:rsidP="00B534D0">
      <w:pPr>
        <w:tabs>
          <w:tab w:val="left" w:pos="384"/>
        </w:tabs>
        <w:spacing w:line="360" w:lineRule="auto"/>
        <w:jc w:val="both"/>
        <w:rPr>
          <w:rFonts w:ascii="Arial" w:eastAsia="Arial" w:hAnsi="Arial"/>
        </w:rPr>
      </w:pPr>
      <w:r>
        <w:rPr>
          <w:rFonts w:ascii="Arial" w:eastAsia="Arial" w:hAnsi="Arial"/>
        </w:rPr>
        <w:tab/>
      </w:r>
      <w:r w:rsidR="00252657" w:rsidRPr="00B534D0">
        <w:rPr>
          <w:rFonts w:ascii="Arial" w:eastAsia="Arial" w:hAnsi="Arial"/>
        </w:rPr>
        <w:t xml:space="preserve">La inspección de carne en los rastros públicos no causará derecho alguno, pero las personas que introduzcan carne al Municipio de </w:t>
      </w:r>
      <w:r w:rsidR="00CD3907" w:rsidRPr="00B534D0">
        <w:rPr>
          <w:rFonts w:ascii="Arial" w:eastAsia="Arial" w:hAnsi="Arial"/>
        </w:rPr>
        <w:t>Sucilá</w:t>
      </w:r>
      <w:r w:rsidR="00252657" w:rsidRPr="00B534D0">
        <w:rPr>
          <w:rFonts w:ascii="Arial" w:eastAsia="Arial" w:hAnsi="Arial"/>
        </w:rPr>
        <w:t>, Yucatán, deberán pasar por esa inspección. Dicha inspección se practicará en términos de lo dispuesto en la Ley de Salud del Estado de Yucatán. Esta disposición es de orden público e interés social.</w:t>
      </w:r>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32638B" w:rsidP="00B534D0">
      <w:pPr>
        <w:tabs>
          <w:tab w:val="left" w:pos="384"/>
        </w:tabs>
        <w:spacing w:line="360" w:lineRule="auto"/>
        <w:jc w:val="both"/>
        <w:rPr>
          <w:rFonts w:ascii="Arial" w:eastAsia="Arial" w:hAnsi="Arial"/>
        </w:rPr>
      </w:pPr>
      <w:r>
        <w:rPr>
          <w:rFonts w:ascii="Arial" w:eastAsia="Arial" w:hAnsi="Arial"/>
        </w:rPr>
        <w:tab/>
      </w:r>
      <w:r w:rsidR="00252657" w:rsidRPr="00B534D0">
        <w:rPr>
          <w:rFonts w:ascii="Arial" w:eastAsia="Arial" w:hAnsi="Arial"/>
        </w:rPr>
        <w:t xml:space="preserve">En el caso de que las personas que realicen la introducción de carne en los términos del párrafo anterior, no pasaren por la inspección mencionada, se harán vigente en el Estado de Yucatán, acreedoras a una sanción cuyo importe será de uno a diez </w:t>
      </w:r>
      <w:r w:rsidR="00E72029">
        <w:rPr>
          <w:rFonts w:ascii="Arial" w:eastAsia="Arial" w:hAnsi="Arial"/>
        </w:rPr>
        <w:t>unidades de medida y actualización</w:t>
      </w:r>
      <w:r w:rsidR="00252657" w:rsidRPr="00B534D0">
        <w:rPr>
          <w:rFonts w:ascii="Arial" w:eastAsia="Arial" w:hAnsi="Arial"/>
        </w:rPr>
        <w:t xml:space="preserve"> por pieza de ganado introducida o su equivalente.</w:t>
      </w:r>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32638B" w:rsidP="00B534D0">
      <w:pPr>
        <w:tabs>
          <w:tab w:val="left" w:pos="384"/>
        </w:tabs>
        <w:spacing w:line="360" w:lineRule="auto"/>
        <w:jc w:val="both"/>
        <w:rPr>
          <w:rFonts w:ascii="Arial" w:eastAsia="Arial" w:hAnsi="Arial"/>
        </w:rPr>
      </w:pPr>
      <w:r>
        <w:rPr>
          <w:rFonts w:ascii="Arial" w:eastAsia="Arial" w:hAnsi="Arial"/>
        </w:rPr>
        <w:tab/>
      </w:r>
      <w:r w:rsidR="00252657" w:rsidRPr="00B534D0">
        <w:rPr>
          <w:rFonts w:ascii="Arial" w:eastAsia="Arial" w:hAnsi="Arial"/>
        </w:rPr>
        <w:t>En caso de reincidencia, dicha sanción se duplicará y así sucesivamente.</w:t>
      </w:r>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D533E0" w:rsidP="00B534D0">
      <w:pPr>
        <w:tabs>
          <w:tab w:val="left" w:pos="384"/>
        </w:tabs>
        <w:spacing w:line="360" w:lineRule="auto"/>
        <w:jc w:val="center"/>
        <w:rPr>
          <w:rFonts w:ascii="Arial" w:eastAsia="Arial" w:hAnsi="Arial"/>
          <w:b/>
        </w:rPr>
      </w:pPr>
      <w:r w:rsidRPr="00B534D0">
        <w:rPr>
          <w:rFonts w:ascii="Arial" w:eastAsia="Arial" w:hAnsi="Arial"/>
          <w:b/>
        </w:rPr>
        <w:t>De la Matanza Fuera de los Rastros Públicos</w:t>
      </w:r>
    </w:p>
    <w:p w:rsidR="00252657" w:rsidRPr="00B534D0" w:rsidRDefault="00252657" w:rsidP="00B534D0">
      <w:pPr>
        <w:tabs>
          <w:tab w:val="left" w:pos="384"/>
        </w:tabs>
        <w:spacing w:line="360" w:lineRule="auto"/>
        <w:jc w:val="center"/>
        <w:rPr>
          <w:rFonts w:ascii="Arial" w:eastAsia="Times New Roman" w:hAnsi="Arial"/>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91.- </w:t>
      </w:r>
      <w:r w:rsidRPr="00B534D0">
        <w:rPr>
          <w:rFonts w:ascii="Arial" w:eastAsia="Arial" w:hAnsi="Arial"/>
        </w:rPr>
        <w:t>El Ayuntamiento a través de sus órganos administrativos podrá</w:t>
      </w:r>
      <w:r w:rsidRPr="00B534D0">
        <w:rPr>
          <w:rFonts w:ascii="Arial" w:eastAsia="Arial" w:hAnsi="Arial"/>
          <w:b/>
        </w:rPr>
        <w:t xml:space="preserve"> </w:t>
      </w:r>
      <w:r w:rsidRPr="00B534D0">
        <w:rPr>
          <w:rFonts w:ascii="Arial" w:eastAsia="Arial" w:hAnsi="Arial"/>
        </w:rPr>
        <w:t>autorizar m</w:t>
      </w:r>
      <w:r w:rsidR="00785B73" w:rsidRPr="00B534D0">
        <w:rPr>
          <w:rFonts w:ascii="Arial" w:eastAsia="Arial" w:hAnsi="Arial"/>
        </w:rPr>
        <w:t xml:space="preserve">ediante la licencia respectiva </w:t>
      </w:r>
      <w:r w:rsidRPr="00B534D0">
        <w:rPr>
          <w:rFonts w:ascii="Arial" w:eastAsia="Arial" w:hAnsi="Arial"/>
        </w:rPr>
        <w:t xml:space="preserve">la matanza de ganado fuera de los Rastros Públicos del Municipio, previo el </w:t>
      </w:r>
      <w:r w:rsidRPr="00B534D0">
        <w:rPr>
          <w:rFonts w:ascii="Arial" w:eastAsia="Arial" w:hAnsi="Arial"/>
        </w:rPr>
        <w:lastRenderedPageBreak/>
        <w:t>cumplimiento de los requisitos que determinan la Ley de Salud del Estado de Yucatán y su Reglamento.</w:t>
      </w:r>
    </w:p>
    <w:p w:rsidR="00252657" w:rsidRPr="00B534D0" w:rsidRDefault="00252657" w:rsidP="00B534D0">
      <w:pPr>
        <w:tabs>
          <w:tab w:val="left" w:pos="384"/>
        </w:tabs>
        <w:spacing w:line="360" w:lineRule="auto"/>
        <w:jc w:val="both"/>
        <w:rPr>
          <w:rFonts w:ascii="Arial" w:eastAsia="Times New Roman" w:hAnsi="Arial"/>
        </w:rPr>
      </w:pPr>
    </w:p>
    <w:p w:rsidR="004C4882" w:rsidRPr="00B534D0" w:rsidRDefault="0032638B" w:rsidP="00B534D0">
      <w:pPr>
        <w:tabs>
          <w:tab w:val="left" w:pos="384"/>
        </w:tabs>
        <w:spacing w:line="360" w:lineRule="auto"/>
        <w:jc w:val="both"/>
        <w:rPr>
          <w:rFonts w:ascii="Arial" w:eastAsia="Arial" w:hAnsi="Arial"/>
          <w:b/>
        </w:rPr>
      </w:pPr>
      <w:r>
        <w:rPr>
          <w:rFonts w:ascii="Arial" w:eastAsia="Arial" w:hAnsi="Arial"/>
        </w:rPr>
        <w:tab/>
      </w:r>
      <w:r w:rsidR="00252657" w:rsidRPr="00B534D0">
        <w:rPr>
          <w:rFonts w:ascii="Arial" w:eastAsia="Arial" w:hAnsi="Arial"/>
        </w:rPr>
        <w:t xml:space="preserve">En todo caso, se requerirá la licencia correspondiente. El incumplimiento de esta disposición se sancionará con una multa de uno a diez </w:t>
      </w:r>
      <w:r w:rsidR="00E72029">
        <w:rPr>
          <w:rFonts w:ascii="Arial" w:eastAsia="Arial" w:hAnsi="Arial"/>
        </w:rPr>
        <w:t>unidades de medida y actualización</w:t>
      </w:r>
      <w:r w:rsidR="00252657" w:rsidRPr="00B534D0">
        <w:rPr>
          <w:rFonts w:ascii="Arial" w:eastAsia="Arial" w:hAnsi="Arial"/>
        </w:rPr>
        <w:t>. En caso de reincidencia, dicha sanción se duplicará y así sucesivamente.</w:t>
      </w:r>
      <w:bookmarkStart w:id="39" w:name="page59"/>
      <w:bookmarkEnd w:id="39"/>
    </w:p>
    <w:p w:rsidR="004C4882" w:rsidRPr="00B534D0" w:rsidRDefault="004C4882" w:rsidP="00B534D0">
      <w:pPr>
        <w:tabs>
          <w:tab w:val="left" w:pos="384"/>
        </w:tabs>
        <w:spacing w:line="360" w:lineRule="auto"/>
        <w:jc w:val="both"/>
        <w:rPr>
          <w:rFonts w:ascii="Arial" w:eastAsia="Arial" w:hAnsi="Arial"/>
          <w:b/>
        </w:rPr>
      </w:pPr>
    </w:p>
    <w:p w:rsidR="00406526" w:rsidRDefault="005333E1" w:rsidP="00B534D0">
      <w:pPr>
        <w:tabs>
          <w:tab w:val="left" w:pos="384"/>
        </w:tabs>
        <w:spacing w:line="360" w:lineRule="auto"/>
        <w:jc w:val="center"/>
        <w:rPr>
          <w:rFonts w:ascii="Arial" w:eastAsia="Arial" w:hAnsi="Arial"/>
          <w:b/>
        </w:rPr>
      </w:pPr>
      <w:r w:rsidRPr="00B534D0">
        <w:rPr>
          <w:rFonts w:ascii="Arial" w:eastAsia="Arial" w:hAnsi="Arial"/>
          <w:b/>
        </w:rPr>
        <w:t>De la Tarifa</w:t>
      </w:r>
    </w:p>
    <w:p w:rsidR="00B534D0" w:rsidRPr="00B534D0" w:rsidRDefault="00B534D0" w:rsidP="00B534D0">
      <w:pPr>
        <w:tabs>
          <w:tab w:val="left" w:pos="384"/>
        </w:tabs>
        <w:spacing w:line="360" w:lineRule="auto"/>
        <w:jc w:val="center"/>
        <w:rPr>
          <w:rFonts w:ascii="Arial" w:eastAsia="Arial" w:hAnsi="Arial"/>
        </w:rPr>
      </w:pPr>
    </w:p>
    <w:p w:rsidR="00406526" w:rsidRPr="00B534D0" w:rsidRDefault="0032638B" w:rsidP="00B534D0">
      <w:pPr>
        <w:tabs>
          <w:tab w:val="left" w:pos="384"/>
        </w:tabs>
        <w:spacing w:line="360" w:lineRule="auto"/>
        <w:jc w:val="both"/>
        <w:rPr>
          <w:rFonts w:ascii="Arial" w:eastAsia="Arial" w:hAnsi="Arial"/>
        </w:rPr>
      </w:pPr>
      <w:r>
        <w:rPr>
          <w:rFonts w:ascii="Arial" w:eastAsia="Arial" w:hAnsi="Arial"/>
        </w:rPr>
        <w:tab/>
      </w:r>
      <w:r w:rsidR="00406526" w:rsidRPr="00B534D0">
        <w:rPr>
          <w:rFonts w:ascii="Arial" w:eastAsia="Arial" w:hAnsi="Arial"/>
        </w:rPr>
        <w:t>La tarifa para la matanza fuera de los rastros públicos será la señalada en la Ley de Ingresos del Municipio de Sucilá.</w:t>
      </w:r>
    </w:p>
    <w:p w:rsidR="00406526" w:rsidRPr="00B534D0" w:rsidRDefault="00406526" w:rsidP="00B534D0">
      <w:pPr>
        <w:tabs>
          <w:tab w:val="left" w:pos="384"/>
        </w:tabs>
        <w:spacing w:line="360" w:lineRule="auto"/>
        <w:jc w:val="both"/>
        <w:rPr>
          <w:rFonts w:ascii="Arial" w:eastAsia="Arial" w:hAnsi="Arial"/>
        </w:rPr>
      </w:pPr>
    </w:p>
    <w:p w:rsidR="00252657" w:rsidRPr="00B534D0" w:rsidRDefault="00252657" w:rsidP="00B534D0">
      <w:pPr>
        <w:tabs>
          <w:tab w:val="left" w:pos="384"/>
        </w:tabs>
        <w:spacing w:line="360" w:lineRule="auto"/>
        <w:jc w:val="center"/>
        <w:rPr>
          <w:rFonts w:ascii="Arial" w:eastAsia="Times New Roman" w:hAnsi="Arial"/>
        </w:rPr>
      </w:pPr>
      <w:r w:rsidRPr="00B534D0">
        <w:rPr>
          <w:rFonts w:ascii="Arial" w:eastAsia="Arial" w:hAnsi="Arial"/>
          <w:b/>
        </w:rPr>
        <w:t>CAPÍTULO V</w:t>
      </w:r>
    </w:p>
    <w:p w:rsidR="00252657" w:rsidRPr="00B534D0" w:rsidRDefault="00252657" w:rsidP="00B534D0">
      <w:pPr>
        <w:tabs>
          <w:tab w:val="left" w:pos="384"/>
        </w:tabs>
        <w:spacing w:line="360" w:lineRule="auto"/>
        <w:jc w:val="center"/>
        <w:rPr>
          <w:rFonts w:ascii="Arial" w:eastAsia="Arial" w:hAnsi="Arial"/>
          <w:b/>
        </w:rPr>
      </w:pPr>
      <w:r w:rsidRPr="00B534D0">
        <w:rPr>
          <w:rFonts w:ascii="Arial" w:eastAsia="Arial" w:hAnsi="Arial"/>
          <w:b/>
        </w:rPr>
        <w:t>De los Derechos por los Servicios que Presta el Catastro Municipal</w:t>
      </w:r>
    </w:p>
    <w:p w:rsidR="00252657" w:rsidRPr="00B534D0" w:rsidRDefault="00252657" w:rsidP="00B534D0">
      <w:pPr>
        <w:tabs>
          <w:tab w:val="left" w:pos="384"/>
        </w:tabs>
        <w:spacing w:line="360" w:lineRule="auto"/>
        <w:jc w:val="center"/>
        <w:rPr>
          <w:rFonts w:ascii="Arial" w:eastAsia="Times New Roman" w:hAnsi="Arial"/>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92.- </w:t>
      </w:r>
      <w:r w:rsidRPr="00B534D0">
        <w:rPr>
          <w:rFonts w:ascii="Arial" w:eastAsia="Arial" w:hAnsi="Arial"/>
        </w:rPr>
        <w:t>Son sujetos de estos derechos las personas físicas o morales que</w:t>
      </w:r>
      <w:r w:rsidRPr="00B534D0">
        <w:rPr>
          <w:rFonts w:ascii="Arial" w:eastAsia="Arial" w:hAnsi="Arial"/>
          <w:b/>
        </w:rPr>
        <w:t xml:space="preserve"> </w:t>
      </w:r>
      <w:r w:rsidRPr="00B534D0">
        <w:rPr>
          <w:rFonts w:ascii="Arial" w:eastAsia="Arial" w:hAnsi="Arial"/>
        </w:rPr>
        <w:t>soliciten los servicios que presta el Catastro Municipal.</w:t>
      </w:r>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93.- </w:t>
      </w:r>
      <w:r w:rsidRPr="00B534D0">
        <w:rPr>
          <w:rFonts w:ascii="Arial" w:eastAsia="Arial" w:hAnsi="Arial"/>
        </w:rPr>
        <w:t>El objeto de estos derechos está constituido por los servicios que</w:t>
      </w:r>
      <w:r w:rsidRPr="00B534D0">
        <w:rPr>
          <w:rFonts w:ascii="Arial" w:eastAsia="Arial" w:hAnsi="Arial"/>
          <w:b/>
        </w:rPr>
        <w:t xml:space="preserve"> </w:t>
      </w:r>
      <w:r w:rsidRPr="00B534D0">
        <w:rPr>
          <w:rFonts w:ascii="Arial" w:eastAsia="Arial" w:hAnsi="Arial"/>
        </w:rPr>
        <w:t>presta el Catastro Municipal.</w:t>
      </w:r>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94.- </w:t>
      </w:r>
      <w:r w:rsidRPr="00B534D0">
        <w:rPr>
          <w:rFonts w:ascii="Arial" w:eastAsia="Arial" w:hAnsi="Arial"/>
        </w:rPr>
        <w:t>La cuota que se pagará por los servicios que presta el Catastro</w:t>
      </w:r>
      <w:r w:rsidRPr="00B534D0">
        <w:rPr>
          <w:rFonts w:ascii="Arial" w:eastAsia="Arial" w:hAnsi="Arial"/>
          <w:b/>
        </w:rPr>
        <w:t xml:space="preserve"> </w:t>
      </w:r>
      <w:r w:rsidRPr="00B534D0">
        <w:rPr>
          <w:rFonts w:ascii="Arial" w:eastAsia="Arial" w:hAnsi="Arial"/>
        </w:rPr>
        <w:t xml:space="preserve">Municipal, causarán derechos de conformidad con lo señalado en La Ley de Ingresos del Municipio de </w:t>
      </w:r>
      <w:r w:rsidR="00CD3907" w:rsidRPr="00B534D0">
        <w:rPr>
          <w:rFonts w:ascii="Arial" w:eastAsia="Arial" w:hAnsi="Arial"/>
        </w:rPr>
        <w:t>Sucilá</w:t>
      </w:r>
      <w:r w:rsidRPr="00B534D0">
        <w:rPr>
          <w:rFonts w:ascii="Arial" w:eastAsia="Arial" w:hAnsi="Arial"/>
        </w:rPr>
        <w:t>.</w:t>
      </w:r>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95.- </w:t>
      </w:r>
      <w:r w:rsidRPr="00B534D0">
        <w:rPr>
          <w:rFonts w:ascii="Arial" w:eastAsia="Arial" w:hAnsi="Arial"/>
        </w:rPr>
        <w:t>Quedan exentas del pago de los derechos que establecen esta</w:t>
      </w:r>
      <w:r w:rsidRPr="00B534D0">
        <w:rPr>
          <w:rFonts w:ascii="Arial" w:eastAsia="Arial" w:hAnsi="Arial"/>
          <w:b/>
        </w:rPr>
        <w:t xml:space="preserve"> </w:t>
      </w:r>
      <w:r w:rsidRPr="00B534D0">
        <w:rPr>
          <w:rFonts w:ascii="Arial" w:eastAsia="Arial" w:hAnsi="Arial"/>
        </w:rPr>
        <w:t>sección, las instituciones públicas.</w:t>
      </w:r>
      <w:bookmarkStart w:id="40" w:name="page62"/>
      <w:bookmarkEnd w:id="40"/>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252657" w:rsidP="00B534D0">
      <w:pPr>
        <w:tabs>
          <w:tab w:val="left" w:pos="384"/>
        </w:tabs>
        <w:spacing w:line="360" w:lineRule="auto"/>
        <w:jc w:val="center"/>
        <w:rPr>
          <w:rFonts w:ascii="Arial" w:eastAsia="Times New Roman" w:hAnsi="Arial"/>
        </w:rPr>
      </w:pPr>
      <w:r w:rsidRPr="00B534D0">
        <w:rPr>
          <w:rFonts w:ascii="Arial" w:eastAsia="Arial" w:hAnsi="Arial"/>
          <w:b/>
        </w:rPr>
        <w:t>CAPÍTULO VI</w:t>
      </w:r>
    </w:p>
    <w:p w:rsidR="00252657" w:rsidRPr="00B534D0" w:rsidRDefault="00252657" w:rsidP="00B534D0">
      <w:pPr>
        <w:tabs>
          <w:tab w:val="left" w:pos="384"/>
        </w:tabs>
        <w:spacing w:line="360" w:lineRule="auto"/>
        <w:jc w:val="center"/>
        <w:rPr>
          <w:rFonts w:ascii="Arial" w:eastAsia="Arial" w:hAnsi="Arial"/>
          <w:b/>
        </w:rPr>
      </w:pPr>
      <w:r w:rsidRPr="00B534D0">
        <w:rPr>
          <w:rFonts w:ascii="Arial" w:eastAsia="Arial" w:hAnsi="Arial"/>
          <w:b/>
        </w:rPr>
        <w:t>De los Derechos por el Uso y Aprovechamiento de los Bienes</w:t>
      </w:r>
      <w:r w:rsidRPr="00B534D0">
        <w:rPr>
          <w:rFonts w:ascii="Arial" w:eastAsia="Times New Roman" w:hAnsi="Arial"/>
        </w:rPr>
        <w:t xml:space="preserve"> </w:t>
      </w:r>
      <w:r w:rsidRPr="00B534D0">
        <w:rPr>
          <w:rFonts w:ascii="Arial" w:eastAsia="Arial" w:hAnsi="Arial"/>
          <w:b/>
        </w:rPr>
        <w:t>De Dominio Público del Patrimonio Municipal</w:t>
      </w:r>
    </w:p>
    <w:p w:rsidR="00252657" w:rsidRPr="00B534D0" w:rsidRDefault="00252657" w:rsidP="00B534D0">
      <w:pPr>
        <w:tabs>
          <w:tab w:val="left" w:pos="384"/>
        </w:tabs>
        <w:spacing w:line="360" w:lineRule="auto"/>
        <w:jc w:val="center"/>
        <w:rPr>
          <w:rFonts w:ascii="Arial" w:eastAsia="Times New Roman" w:hAnsi="Arial"/>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96.- </w:t>
      </w:r>
      <w:r w:rsidRPr="00B534D0">
        <w:rPr>
          <w:rFonts w:ascii="Arial" w:eastAsia="Arial" w:hAnsi="Arial"/>
        </w:rPr>
        <w:t>Están sujetos al pago de los derechos por el uso y aprovechamiento</w:t>
      </w:r>
      <w:r w:rsidRPr="00B534D0">
        <w:rPr>
          <w:rFonts w:ascii="Arial" w:eastAsia="Arial" w:hAnsi="Arial"/>
          <w:b/>
        </w:rPr>
        <w:t xml:space="preserve"> </w:t>
      </w:r>
      <w:r w:rsidRPr="00B534D0">
        <w:rPr>
          <w:rFonts w:ascii="Arial" w:eastAsia="Arial" w:hAnsi="Arial"/>
        </w:rPr>
        <w:t xml:space="preserve">de bienes del dominio público municipal, las personas físicas o morales a quienes se les hubiera otorgado en concesión, o hayan obtenido la posesión por cualquier otro medio, así como aquéllas personas </w:t>
      </w:r>
      <w:r w:rsidRPr="00B534D0">
        <w:rPr>
          <w:rFonts w:ascii="Arial" w:eastAsia="Arial" w:hAnsi="Arial"/>
        </w:rPr>
        <w:lastRenderedPageBreak/>
        <w:t>que hagan uso de las unidades deportivas, parques zoológicos, acuáticos, museos, bibliotecas y en general que usen o aprovechen los bienes del dominio público municipal.</w:t>
      </w:r>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97.- </w:t>
      </w:r>
      <w:r w:rsidRPr="00B534D0">
        <w:rPr>
          <w:rFonts w:ascii="Arial" w:eastAsia="Arial" w:hAnsi="Arial"/>
        </w:rPr>
        <w:t>Es objeto de este derecho el uso y aprovechamiento de cualquiera</w:t>
      </w:r>
      <w:r w:rsidRPr="00B534D0">
        <w:rPr>
          <w:rFonts w:ascii="Arial" w:eastAsia="Arial" w:hAnsi="Arial"/>
          <w:b/>
        </w:rPr>
        <w:t xml:space="preserve"> </w:t>
      </w:r>
      <w:r w:rsidRPr="00B534D0">
        <w:rPr>
          <w:rFonts w:ascii="Arial" w:eastAsia="Arial" w:hAnsi="Arial"/>
        </w:rPr>
        <w:t>de los bienes del dominio público del patrimonio municipal mencionados en el Artículo anterior, así como el uso y aprovechamiento de locales o piso en los mercados y centrales de abasto propiedad del municipio.</w:t>
      </w:r>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32638B" w:rsidP="00B534D0">
      <w:pPr>
        <w:tabs>
          <w:tab w:val="left" w:pos="384"/>
        </w:tabs>
        <w:spacing w:line="360" w:lineRule="auto"/>
        <w:jc w:val="both"/>
        <w:rPr>
          <w:rFonts w:ascii="Arial" w:eastAsia="Arial" w:hAnsi="Arial"/>
        </w:rPr>
      </w:pPr>
      <w:r>
        <w:rPr>
          <w:rFonts w:ascii="Arial" w:eastAsia="Arial" w:hAnsi="Arial"/>
        </w:rPr>
        <w:tab/>
      </w:r>
      <w:r w:rsidR="00252657" w:rsidRPr="00B534D0">
        <w:rPr>
          <w:rFonts w:ascii="Arial" w:eastAsia="Arial" w:hAnsi="Arial"/>
        </w:rPr>
        <w:t>Para los efectos de este Artículo y sin perjuicio de lo dispuesto en los Reglamentos Municipales se entenderá por:</w:t>
      </w:r>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252657" w:rsidP="00B534D0">
      <w:pPr>
        <w:numPr>
          <w:ilvl w:val="0"/>
          <w:numId w:val="18"/>
        </w:numPr>
        <w:tabs>
          <w:tab w:val="left" w:pos="384"/>
        </w:tabs>
        <w:spacing w:line="360" w:lineRule="auto"/>
        <w:ind w:left="142" w:firstLine="0"/>
        <w:jc w:val="both"/>
        <w:rPr>
          <w:rFonts w:ascii="Arial" w:eastAsia="Times New Roman" w:hAnsi="Arial"/>
        </w:rPr>
      </w:pPr>
      <w:r w:rsidRPr="00B534D0">
        <w:rPr>
          <w:rFonts w:ascii="Arial" w:eastAsia="Arial" w:hAnsi="Arial"/>
          <w:b/>
        </w:rPr>
        <w:t xml:space="preserve">Mercado.- </w:t>
      </w:r>
      <w:r w:rsidRPr="00B534D0">
        <w:rPr>
          <w:rFonts w:ascii="Arial" w:eastAsia="Arial" w:hAnsi="Arial"/>
        </w:rPr>
        <w:t>El inmueble edificado o no, donde concurran diversidad de personas</w:t>
      </w:r>
      <w:r w:rsidRPr="00B534D0">
        <w:rPr>
          <w:rFonts w:ascii="Arial" w:eastAsia="Arial" w:hAnsi="Arial"/>
          <w:b/>
        </w:rPr>
        <w:t xml:space="preserve"> </w:t>
      </w:r>
      <w:r w:rsidRPr="00B534D0">
        <w:rPr>
          <w:rFonts w:ascii="Arial" w:eastAsia="Arial" w:hAnsi="Arial"/>
        </w:rPr>
        <w:t>físicas o morales, oferentes de productos básicos y a los que accedan sin restricción los consumidores en general.</w:t>
      </w:r>
    </w:p>
    <w:p w:rsidR="004C4882" w:rsidRPr="00B534D0" w:rsidRDefault="004C4882" w:rsidP="00B534D0">
      <w:pPr>
        <w:tabs>
          <w:tab w:val="left" w:pos="384"/>
        </w:tabs>
        <w:spacing w:line="360" w:lineRule="auto"/>
        <w:ind w:left="142"/>
        <w:jc w:val="both"/>
        <w:rPr>
          <w:rFonts w:ascii="Arial" w:eastAsia="Times New Roman" w:hAnsi="Arial"/>
        </w:rPr>
      </w:pPr>
    </w:p>
    <w:p w:rsidR="00252657" w:rsidRPr="00B534D0" w:rsidRDefault="00252657" w:rsidP="00B534D0">
      <w:pPr>
        <w:numPr>
          <w:ilvl w:val="0"/>
          <w:numId w:val="18"/>
        </w:numPr>
        <w:tabs>
          <w:tab w:val="left" w:pos="384"/>
        </w:tabs>
        <w:spacing w:line="360" w:lineRule="auto"/>
        <w:ind w:left="142" w:firstLine="0"/>
        <w:jc w:val="both"/>
        <w:rPr>
          <w:rFonts w:ascii="Arial" w:eastAsia="Times New Roman" w:hAnsi="Arial"/>
        </w:rPr>
      </w:pPr>
      <w:r w:rsidRPr="00B534D0">
        <w:rPr>
          <w:rFonts w:ascii="Arial" w:eastAsia="Arial" w:hAnsi="Arial"/>
          <w:b/>
        </w:rPr>
        <w:t xml:space="preserve">Central de Abasto.- </w:t>
      </w:r>
      <w:r w:rsidRPr="00B534D0">
        <w:rPr>
          <w:rFonts w:ascii="Arial" w:eastAsia="Arial" w:hAnsi="Arial"/>
        </w:rPr>
        <w:t>El inmueble en que se distribuyan al mayoreo diversidad</w:t>
      </w:r>
      <w:r w:rsidRPr="00B534D0">
        <w:rPr>
          <w:rFonts w:ascii="Arial" w:eastAsia="Arial" w:hAnsi="Arial"/>
          <w:b/>
        </w:rPr>
        <w:t xml:space="preserve"> </w:t>
      </w:r>
      <w:r w:rsidRPr="00B534D0">
        <w:rPr>
          <w:rFonts w:ascii="Arial" w:eastAsia="Arial" w:hAnsi="Arial"/>
        </w:rPr>
        <w:t>de productos y cuyas actividades principales son la recepción, exhibición, almacenamiento especializado y venta al mayoreo de productos.</w:t>
      </w:r>
      <w:bookmarkStart w:id="41" w:name="page63"/>
      <w:bookmarkEnd w:id="41"/>
    </w:p>
    <w:p w:rsidR="00252657" w:rsidRPr="00B534D0" w:rsidRDefault="00252657" w:rsidP="00B534D0">
      <w:pPr>
        <w:tabs>
          <w:tab w:val="left" w:pos="384"/>
        </w:tabs>
        <w:spacing w:line="360" w:lineRule="auto"/>
        <w:jc w:val="center"/>
        <w:rPr>
          <w:rFonts w:ascii="Arial" w:eastAsia="Arial" w:hAnsi="Arial"/>
          <w:b/>
        </w:rPr>
      </w:pPr>
    </w:p>
    <w:p w:rsidR="00252657" w:rsidRPr="00B534D0" w:rsidRDefault="0045102E" w:rsidP="00B534D0">
      <w:pPr>
        <w:tabs>
          <w:tab w:val="left" w:pos="384"/>
        </w:tabs>
        <w:spacing w:line="360" w:lineRule="auto"/>
        <w:jc w:val="center"/>
        <w:rPr>
          <w:rFonts w:ascii="Arial" w:eastAsia="Arial" w:hAnsi="Arial"/>
          <w:b/>
        </w:rPr>
      </w:pPr>
      <w:r w:rsidRPr="00B534D0">
        <w:rPr>
          <w:rFonts w:ascii="Arial" w:eastAsia="Arial" w:hAnsi="Arial"/>
          <w:b/>
        </w:rPr>
        <w:t>De la Base</w:t>
      </w:r>
    </w:p>
    <w:p w:rsidR="00252657" w:rsidRPr="00B534D0" w:rsidRDefault="00252657" w:rsidP="00B534D0">
      <w:pPr>
        <w:tabs>
          <w:tab w:val="left" w:pos="384"/>
        </w:tabs>
        <w:spacing w:line="360" w:lineRule="auto"/>
        <w:jc w:val="center"/>
        <w:rPr>
          <w:rFonts w:ascii="Arial" w:eastAsia="Times New Roman" w:hAnsi="Arial"/>
        </w:rPr>
      </w:pPr>
    </w:p>
    <w:p w:rsidR="00252657" w:rsidRPr="00B534D0" w:rsidRDefault="00252657" w:rsidP="00B534D0">
      <w:pPr>
        <w:tabs>
          <w:tab w:val="left" w:pos="384"/>
        </w:tabs>
        <w:spacing w:line="360" w:lineRule="auto"/>
        <w:jc w:val="both"/>
        <w:rPr>
          <w:rFonts w:ascii="Arial" w:eastAsia="Times New Roman" w:hAnsi="Arial"/>
        </w:rPr>
      </w:pPr>
      <w:r w:rsidRPr="00B534D0">
        <w:rPr>
          <w:rFonts w:ascii="Arial" w:eastAsia="Arial" w:hAnsi="Arial"/>
          <w:b/>
        </w:rPr>
        <w:t xml:space="preserve">Artículo 98.- </w:t>
      </w:r>
      <w:r w:rsidRPr="00B534D0">
        <w:rPr>
          <w:rFonts w:ascii="Arial" w:eastAsia="Arial" w:hAnsi="Arial"/>
        </w:rPr>
        <w:t>La base para determinar el monto de estos derechos, será el</w:t>
      </w:r>
      <w:r w:rsidRPr="00B534D0">
        <w:rPr>
          <w:rFonts w:ascii="Arial" w:eastAsia="Arial" w:hAnsi="Arial"/>
          <w:b/>
        </w:rPr>
        <w:t xml:space="preserve"> </w:t>
      </w:r>
      <w:r w:rsidRPr="00B534D0">
        <w:rPr>
          <w:rFonts w:ascii="Arial" w:eastAsia="Arial" w:hAnsi="Arial"/>
        </w:rPr>
        <w:t>número de metros cuadrados concesionados o los que tenga en posesión por cualquier otro medio, la persona obligada al pago.</w:t>
      </w:r>
    </w:p>
    <w:p w:rsidR="00252657" w:rsidRPr="00B534D0" w:rsidRDefault="0045102E" w:rsidP="00B534D0">
      <w:pPr>
        <w:tabs>
          <w:tab w:val="left" w:pos="384"/>
        </w:tabs>
        <w:spacing w:line="360" w:lineRule="auto"/>
        <w:jc w:val="center"/>
        <w:rPr>
          <w:rFonts w:ascii="Arial" w:eastAsia="Arial" w:hAnsi="Arial"/>
          <w:b/>
        </w:rPr>
      </w:pPr>
      <w:r w:rsidRPr="00B534D0">
        <w:rPr>
          <w:rFonts w:ascii="Arial" w:eastAsia="Arial" w:hAnsi="Arial"/>
          <w:b/>
        </w:rPr>
        <w:t>De la Tasa y del Pago</w:t>
      </w:r>
    </w:p>
    <w:p w:rsidR="00252657" w:rsidRPr="00B534D0" w:rsidRDefault="00252657" w:rsidP="00B534D0">
      <w:pPr>
        <w:tabs>
          <w:tab w:val="left" w:pos="384"/>
        </w:tabs>
        <w:spacing w:line="360" w:lineRule="auto"/>
        <w:jc w:val="center"/>
        <w:rPr>
          <w:rFonts w:ascii="Arial" w:eastAsia="Times New Roman" w:hAnsi="Arial"/>
        </w:rPr>
      </w:pPr>
    </w:p>
    <w:p w:rsidR="00252657" w:rsidRPr="00B534D0" w:rsidRDefault="00252657" w:rsidP="00B534D0">
      <w:pPr>
        <w:tabs>
          <w:tab w:val="left" w:pos="384"/>
        </w:tabs>
        <w:spacing w:line="360" w:lineRule="auto"/>
        <w:jc w:val="both"/>
        <w:rPr>
          <w:rFonts w:ascii="Arial" w:eastAsia="Times New Roman" w:hAnsi="Arial"/>
        </w:rPr>
      </w:pPr>
      <w:r w:rsidRPr="00B534D0">
        <w:rPr>
          <w:rFonts w:ascii="Arial" w:eastAsia="Arial" w:hAnsi="Arial"/>
          <w:b/>
        </w:rPr>
        <w:t xml:space="preserve">Artículo 99.- </w:t>
      </w:r>
      <w:r w:rsidRPr="00B534D0">
        <w:rPr>
          <w:rFonts w:ascii="Arial" w:eastAsia="Arial" w:hAnsi="Arial"/>
        </w:rPr>
        <w:t>Los derechos de servicios de mercados y centrales de abasto se</w:t>
      </w:r>
      <w:r w:rsidRPr="00B534D0">
        <w:rPr>
          <w:rFonts w:ascii="Arial" w:eastAsia="Arial" w:hAnsi="Arial"/>
          <w:b/>
        </w:rPr>
        <w:t xml:space="preserve"> </w:t>
      </w:r>
      <w:r w:rsidRPr="00B534D0">
        <w:rPr>
          <w:rFonts w:ascii="Arial" w:eastAsia="Arial" w:hAnsi="Arial"/>
        </w:rPr>
        <w:t xml:space="preserve">causarán y pagarán de conformidad a lo establecido en La Ley de Ingresos del Municipio de  </w:t>
      </w:r>
      <w:r w:rsidR="00CD3907" w:rsidRPr="00B534D0">
        <w:rPr>
          <w:rFonts w:ascii="Arial" w:eastAsia="Arial" w:hAnsi="Arial"/>
        </w:rPr>
        <w:t>Sucilá</w:t>
      </w:r>
      <w:r w:rsidRPr="00B534D0">
        <w:rPr>
          <w:rFonts w:ascii="Arial" w:eastAsia="Arial" w:hAnsi="Arial"/>
        </w:rPr>
        <w:t>.</w:t>
      </w:r>
    </w:p>
    <w:p w:rsidR="00252657" w:rsidRPr="00B534D0" w:rsidRDefault="00252657" w:rsidP="00B534D0">
      <w:pPr>
        <w:tabs>
          <w:tab w:val="left" w:pos="384"/>
        </w:tabs>
        <w:spacing w:line="360" w:lineRule="auto"/>
        <w:jc w:val="center"/>
        <w:rPr>
          <w:rFonts w:ascii="Arial" w:eastAsia="Arial" w:hAnsi="Arial"/>
          <w:b/>
        </w:rPr>
      </w:pPr>
    </w:p>
    <w:p w:rsidR="00252657" w:rsidRPr="00B534D0" w:rsidRDefault="0045102E" w:rsidP="00B534D0">
      <w:pPr>
        <w:tabs>
          <w:tab w:val="left" w:pos="384"/>
        </w:tabs>
        <w:spacing w:line="360" w:lineRule="auto"/>
        <w:jc w:val="center"/>
        <w:rPr>
          <w:rFonts w:ascii="Arial" w:eastAsia="Arial" w:hAnsi="Arial"/>
          <w:b/>
        </w:rPr>
      </w:pPr>
      <w:r w:rsidRPr="00B534D0">
        <w:rPr>
          <w:rFonts w:ascii="Arial" w:eastAsia="Arial" w:hAnsi="Arial"/>
          <w:b/>
        </w:rPr>
        <w:t>De la Renuncia y Otorgamiento de Concesiones</w:t>
      </w:r>
    </w:p>
    <w:p w:rsidR="00252657" w:rsidRPr="00B534D0" w:rsidRDefault="00252657" w:rsidP="00B534D0">
      <w:pPr>
        <w:tabs>
          <w:tab w:val="left" w:pos="384"/>
        </w:tabs>
        <w:spacing w:line="360" w:lineRule="auto"/>
        <w:jc w:val="center"/>
        <w:rPr>
          <w:rFonts w:ascii="Arial" w:eastAsia="Times New Roman" w:hAnsi="Arial"/>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100.- </w:t>
      </w:r>
      <w:r w:rsidRPr="00B534D0">
        <w:rPr>
          <w:rFonts w:ascii="Arial" w:eastAsia="Arial" w:hAnsi="Arial"/>
        </w:rPr>
        <w:t>El otorgamiento de concesiones para el uso y aprovechamiento de</w:t>
      </w:r>
      <w:r w:rsidRPr="00B534D0">
        <w:rPr>
          <w:rFonts w:ascii="Arial" w:eastAsia="Arial" w:hAnsi="Arial"/>
          <w:b/>
        </w:rPr>
        <w:t xml:space="preserve"> </w:t>
      </w:r>
      <w:r w:rsidRPr="00B534D0">
        <w:rPr>
          <w:rFonts w:ascii="Arial" w:eastAsia="Arial" w:hAnsi="Arial"/>
        </w:rPr>
        <w:t>superficies de los mercados públicos municipales, causará un derecho inicial que se calculará aplicando la tasa del 10% sobre el valor comercial del área concesionada.</w:t>
      </w:r>
    </w:p>
    <w:p w:rsidR="00252657" w:rsidRPr="00B534D0" w:rsidRDefault="00252657" w:rsidP="00B534D0">
      <w:pPr>
        <w:tabs>
          <w:tab w:val="left" w:pos="384"/>
        </w:tabs>
        <w:spacing w:line="360" w:lineRule="auto"/>
        <w:jc w:val="both"/>
        <w:rPr>
          <w:rFonts w:ascii="Arial" w:eastAsia="Times New Roman" w:hAnsi="Arial"/>
        </w:rPr>
      </w:pPr>
    </w:p>
    <w:p w:rsidR="0068206B" w:rsidRPr="00B534D0" w:rsidRDefault="0032638B" w:rsidP="00B534D0">
      <w:pPr>
        <w:tabs>
          <w:tab w:val="left" w:pos="384"/>
        </w:tabs>
        <w:spacing w:line="360" w:lineRule="auto"/>
        <w:jc w:val="both"/>
        <w:rPr>
          <w:rFonts w:ascii="Arial" w:eastAsia="Arial" w:hAnsi="Arial"/>
          <w:b/>
        </w:rPr>
      </w:pPr>
      <w:r>
        <w:rPr>
          <w:rFonts w:ascii="Arial" w:eastAsia="Arial" w:hAnsi="Arial"/>
        </w:rPr>
        <w:lastRenderedPageBreak/>
        <w:tab/>
      </w:r>
      <w:r w:rsidR="00252657" w:rsidRPr="00B534D0">
        <w:rPr>
          <w:rFonts w:ascii="Arial" w:eastAsia="Arial" w:hAnsi="Arial"/>
        </w:rPr>
        <w:t>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 El Ayuntamiento podrá concesionar discrecionalmente, al presunto adquiriente la superficie en cuestión mediante un nuevo acto administrativo, y previo pago de los derechos y la multa a que se refiere este Artículo.</w:t>
      </w:r>
    </w:p>
    <w:p w:rsidR="0068206B" w:rsidRPr="00B534D0" w:rsidRDefault="0068206B" w:rsidP="00B534D0">
      <w:pPr>
        <w:tabs>
          <w:tab w:val="left" w:pos="384"/>
        </w:tabs>
        <w:spacing w:line="360" w:lineRule="auto"/>
        <w:jc w:val="both"/>
        <w:rPr>
          <w:rFonts w:ascii="Arial" w:eastAsia="Arial" w:hAnsi="Arial"/>
          <w:b/>
        </w:rPr>
      </w:pPr>
    </w:p>
    <w:p w:rsidR="00252657" w:rsidRPr="00B534D0" w:rsidRDefault="00AF4E23" w:rsidP="00B534D0">
      <w:pPr>
        <w:tabs>
          <w:tab w:val="left" w:pos="384"/>
        </w:tabs>
        <w:spacing w:line="360" w:lineRule="auto"/>
        <w:jc w:val="center"/>
        <w:rPr>
          <w:rFonts w:ascii="Arial" w:eastAsia="Times New Roman" w:hAnsi="Arial"/>
        </w:rPr>
      </w:pPr>
      <w:r w:rsidRPr="00B534D0">
        <w:rPr>
          <w:rFonts w:ascii="Arial" w:eastAsia="Arial" w:hAnsi="Arial"/>
          <w:b/>
        </w:rPr>
        <w:t>De la Obligación de Terceros</w:t>
      </w:r>
    </w:p>
    <w:p w:rsidR="00252657" w:rsidRPr="00B534D0" w:rsidRDefault="00252657" w:rsidP="00B534D0">
      <w:pPr>
        <w:tabs>
          <w:tab w:val="left" w:pos="384"/>
        </w:tabs>
        <w:spacing w:line="360" w:lineRule="auto"/>
        <w:jc w:val="center"/>
        <w:rPr>
          <w:rFonts w:ascii="Arial" w:eastAsia="Times New Roman" w:hAnsi="Arial"/>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101.- </w:t>
      </w:r>
      <w:r w:rsidRPr="00B534D0">
        <w:rPr>
          <w:rFonts w:ascii="Arial" w:eastAsia="Arial" w:hAnsi="Arial"/>
        </w:rPr>
        <w:t>Los fedatarios públicos y las personas que tengan funciones</w:t>
      </w:r>
      <w:r w:rsidRPr="00B534D0">
        <w:rPr>
          <w:rFonts w:ascii="Arial" w:eastAsia="Arial" w:hAnsi="Arial"/>
          <w:b/>
        </w:rPr>
        <w:t xml:space="preserve"> </w:t>
      </w:r>
      <w:r w:rsidRPr="00B534D0">
        <w:rPr>
          <w:rFonts w:ascii="Arial" w:eastAsia="Arial" w:hAnsi="Arial"/>
        </w:rPr>
        <w:t>notariales, no autorizarán escrituras que se refieran a adquisición de inmuebles ubicados en el municipio que corresponda ni el personal del Registro Público de la Propiedad y del Comercio del Estado, harán las inscripciones respectivas, si no se comprueba, mediante certificado expedido por la Tesorería Municipal, que se han pagado los derechos a que se refiere este capítulo.</w:t>
      </w:r>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32638B" w:rsidP="00B534D0">
      <w:pPr>
        <w:tabs>
          <w:tab w:val="left" w:pos="384"/>
        </w:tabs>
        <w:spacing w:line="360" w:lineRule="auto"/>
        <w:jc w:val="both"/>
        <w:rPr>
          <w:rFonts w:ascii="Arial" w:eastAsia="Times New Roman" w:hAnsi="Arial"/>
        </w:rPr>
      </w:pPr>
      <w:r>
        <w:rPr>
          <w:rFonts w:ascii="Arial" w:eastAsia="Arial" w:hAnsi="Arial"/>
        </w:rPr>
        <w:tab/>
      </w:r>
      <w:r w:rsidR="00252657" w:rsidRPr="00B534D0">
        <w:rPr>
          <w:rFonts w:ascii="Arial" w:eastAsia="Arial" w:hAnsi="Arial"/>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rsidR="00252657" w:rsidRPr="00B534D0" w:rsidRDefault="00C61172" w:rsidP="00B534D0">
      <w:pPr>
        <w:tabs>
          <w:tab w:val="left" w:pos="384"/>
        </w:tabs>
        <w:spacing w:line="360" w:lineRule="auto"/>
        <w:jc w:val="center"/>
        <w:rPr>
          <w:rFonts w:ascii="Arial" w:eastAsia="Arial" w:hAnsi="Arial"/>
          <w:b/>
        </w:rPr>
      </w:pPr>
      <w:r>
        <w:rPr>
          <w:rFonts w:ascii="Arial" w:eastAsia="Arial" w:hAnsi="Arial"/>
          <w:b/>
        </w:rPr>
        <w:br w:type="column"/>
      </w:r>
    </w:p>
    <w:p w:rsidR="00252657" w:rsidRPr="00B534D0" w:rsidRDefault="00252657" w:rsidP="00B534D0">
      <w:pPr>
        <w:tabs>
          <w:tab w:val="left" w:pos="384"/>
        </w:tabs>
        <w:spacing w:line="360" w:lineRule="auto"/>
        <w:jc w:val="center"/>
        <w:rPr>
          <w:rFonts w:ascii="Arial" w:eastAsia="Times New Roman" w:hAnsi="Arial"/>
        </w:rPr>
      </w:pPr>
      <w:r w:rsidRPr="00B534D0">
        <w:rPr>
          <w:rFonts w:ascii="Arial" w:eastAsia="Arial" w:hAnsi="Arial"/>
          <w:b/>
        </w:rPr>
        <w:t>CAPÍTULO VII</w:t>
      </w:r>
    </w:p>
    <w:p w:rsidR="00252657" w:rsidRPr="00B534D0" w:rsidRDefault="00252657" w:rsidP="00B534D0">
      <w:pPr>
        <w:tabs>
          <w:tab w:val="left" w:pos="384"/>
        </w:tabs>
        <w:spacing w:line="360" w:lineRule="auto"/>
        <w:jc w:val="center"/>
        <w:rPr>
          <w:rFonts w:ascii="Arial" w:eastAsia="Arial" w:hAnsi="Arial"/>
          <w:b/>
        </w:rPr>
      </w:pPr>
      <w:r w:rsidRPr="00B534D0">
        <w:rPr>
          <w:rFonts w:ascii="Arial" w:eastAsia="Arial" w:hAnsi="Arial"/>
          <w:b/>
        </w:rPr>
        <w:t>Derechos por Servicio de Limpia</w:t>
      </w:r>
      <w:r w:rsidR="0032638B">
        <w:rPr>
          <w:rFonts w:ascii="Arial" w:eastAsia="Arial" w:hAnsi="Arial"/>
          <w:b/>
        </w:rPr>
        <w:t xml:space="preserve"> y Recolección de Basura</w:t>
      </w:r>
    </w:p>
    <w:p w:rsidR="00252657" w:rsidRPr="00B534D0" w:rsidRDefault="00252657" w:rsidP="00B534D0">
      <w:pPr>
        <w:tabs>
          <w:tab w:val="left" w:pos="384"/>
        </w:tabs>
        <w:spacing w:line="360" w:lineRule="auto"/>
        <w:jc w:val="center"/>
        <w:rPr>
          <w:rFonts w:ascii="Arial" w:eastAsia="Times New Roman" w:hAnsi="Arial"/>
        </w:rPr>
      </w:pPr>
    </w:p>
    <w:p w:rsidR="00252657" w:rsidRPr="00B534D0" w:rsidRDefault="00252657" w:rsidP="00B534D0">
      <w:pPr>
        <w:tabs>
          <w:tab w:val="left" w:pos="384"/>
        </w:tabs>
        <w:spacing w:line="360" w:lineRule="auto"/>
        <w:rPr>
          <w:rFonts w:ascii="Arial" w:eastAsia="Arial" w:hAnsi="Arial"/>
        </w:rPr>
      </w:pPr>
      <w:r w:rsidRPr="00B534D0">
        <w:rPr>
          <w:rFonts w:ascii="Arial" w:eastAsia="Arial" w:hAnsi="Arial"/>
          <w:b/>
        </w:rPr>
        <w:t xml:space="preserve">Artículo 102.- </w:t>
      </w:r>
      <w:r w:rsidRPr="00B534D0">
        <w:rPr>
          <w:rFonts w:ascii="Arial" w:eastAsia="Arial" w:hAnsi="Arial"/>
        </w:rPr>
        <w:t>Son sujetos de este derecho, las personas físicas o morales que</w:t>
      </w:r>
      <w:r w:rsidRPr="00B534D0">
        <w:rPr>
          <w:rFonts w:ascii="Arial" w:eastAsia="Arial" w:hAnsi="Arial"/>
          <w:b/>
        </w:rPr>
        <w:t xml:space="preserve"> </w:t>
      </w:r>
      <w:r w:rsidRPr="00B534D0">
        <w:rPr>
          <w:rFonts w:ascii="Arial" w:eastAsia="Arial" w:hAnsi="Arial"/>
        </w:rPr>
        <w:t>soliciten los servicios de limpia y recolección de basura que preste el Municipio.</w:t>
      </w:r>
      <w:bookmarkStart w:id="42" w:name="page65"/>
      <w:bookmarkEnd w:id="42"/>
    </w:p>
    <w:p w:rsidR="00252657" w:rsidRPr="00B534D0" w:rsidRDefault="00252657" w:rsidP="00B534D0">
      <w:pPr>
        <w:tabs>
          <w:tab w:val="left" w:pos="384"/>
        </w:tabs>
        <w:spacing w:line="360" w:lineRule="auto"/>
        <w:rPr>
          <w:rFonts w:ascii="Arial" w:eastAsia="Times New Roman" w:hAnsi="Arial"/>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103.- </w:t>
      </w:r>
      <w:r w:rsidRPr="00B534D0">
        <w:rPr>
          <w:rFonts w:ascii="Arial" w:eastAsia="Arial" w:hAnsi="Arial"/>
        </w:rPr>
        <w:t>Es objeto de este derecho el servicio de limpia y/o recolección de</w:t>
      </w:r>
      <w:r w:rsidRPr="00B534D0">
        <w:rPr>
          <w:rFonts w:ascii="Arial" w:eastAsia="Arial" w:hAnsi="Arial"/>
          <w:b/>
        </w:rPr>
        <w:t xml:space="preserve"> </w:t>
      </w:r>
      <w:r w:rsidRPr="00B534D0">
        <w:rPr>
          <w:rFonts w:ascii="Arial" w:eastAsia="Arial" w:hAnsi="Arial"/>
        </w:rPr>
        <w:t>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104.- </w:t>
      </w:r>
      <w:r w:rsidRPr="00B534D0">
        <w:rPr>
          <w:rFonts w:ascii="Arial" w:eastAsia="Arial" w:hAnsi="Arial"/>
        </w:rPr>
        <w:t>Servirá de base para realizar el cobro del derecho de los servicios</w:t>
      </w:r>
      <w:r w:rsidRPr="00B534D0">
        <w:rPr>
          <w:rFonts w:ascii="Arial" w:eastAsia="Arial" w:hAnsi="Arial"/>
          <w:b/>
        </w:rPr>
        <w:t xml:space="preserve"> </w:t>
      </w:r>
      <w:r w:rsidRPr="00B534D0">
        <w:rPr>
          <w:rFonts w:ascii="Arial" w:eastAsia="Arial" w:hAnsi="Arial"/>
        </w:rPr>
        <w:t xml:space="preserve">de limpieza en terrenos baldíos, por parte del Ayuntamiento lo señalado en La Ley de Ingresos del Municipio de </w:t>
      </w:r>
      <w:r w:rsidR="00CD3907" w:rsidRPr="00B534D0">
        <w:rPr>
          <w:rFonts w:ascii="Arial" w:eastAsia="Arial" w:hAnsi="Arial"/>
        </w:rPr>
        <w:t>Sucilá</w:t>
      </w:r>
      <w:r w:rsidRPr="00B534D0">
        <w:rPr>
          <w:rFonts w:ascii="Arial" w:eastAsia="Arial" w:hAnsi="Arial"/>
        </w:rPr>
        <w:t xml:space="preserve">. </w:t>
      </w:r>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105.- </w:t>
      </w:r>
      <w:r w:rsidRPr="00B534D0">
        <w:rPr>
          <w:rFonts w:ascii="Arial" w:eastAsia="Arial" w:hAnsi="Arial"/>
        </w:rPr>
        <w:t xml:space="preserve">Por los servicios correspondientes a la recolecta de basura </w:t>
      </w:r>
      <w:r w:rsidR="003906F1" w:rsidRPr="00B534D0">
        <w:rPr>
          <w:rFonts w:ascii="Arial" w:eastAsia="Arial" w:hAnsi="Arial"/>
        </w:rPr>
        <w:t>doméstica</w:t>
      </w:r>
      <w:r w:rsidRPr="00B534D0">
        <w:rPr>
          <w:rFonts w:ascii="Arial" w:eastAsia="Arial" w:hAnsi="Arial"/>
        </w:rPr>
        <w:t xml:space="preserve"> y comercial se</w:t>
      </w:r>
      <w:r w:rsidRPr="00B534D0">
        <w:rPr>
          <w:rFonts w:ascii="Arial" w:eastAsia="Arial" w:hAnsi="Arial"/>
          <w:b/>
        </w:rPr>
        <w:t xml:space="preserve"> </w:t>
      </w:r>
      <w:r w:rsidRPr="00B534D0">
        <w:rPr>
          <w:rFonts w:ascii="Arial" w:eastAsia="Arial" w:hAnsi="Arial"/>
        </w:rPr>
        <w:t xml:space="preserve">causará lo señalado en Ley de Ingresos del Municipio de </w:t>
      </w:r>
      <w:r w:rsidR="00CD3907" w:rsidRPr="00B534D0">
        <w:rPr>
          <w:rFonts w:ascii="Arial" w:eastAsia="Arial" w:hAnsi="Arial"/>
        </w:rPr>
        <w:t>Sucilá</w:t>
      </w:r>
      <w:r w:rsidRPr="00B534D0">
        <w:rPr>
          <w:rFonts w:ascii="Arial" w:eastAsia="Arial" w:hAnsi="Arial"/>
        </w:rPr>
        <w:t>.</w:t>
      </w:r>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731C81" w:rsidP="00B534D0">
      <w:pPr>
        <w:tabs>
          <w:tab w:val="left" w:pos="384"/>
        </w:tabs>
        <w:spacing w:line="360" w:lineRule="auto"/>
        <w:jc w:val="both"/>
        <w:rPr>
          <w:rFonts w:ascii="Arial" w:eastAsia="Arial" w:hAnsi="Arial"/>
        </w:rPr>
      </w:pPr>
      <w:r>
        <w:rPr>
          <w:rFonts w:ascii="Arial" w:eastAsia="Arial" w:hAnsi="Arial"/>
        </w:rPr>
        <w:tab/>
      </w:r>
      <w:r w:rsidR="00252657" w:rsidRPr="00B534D0">
        <w:rPr>
          <w:rFonts w:ascii="Arial" w:eastAsia="Arial" w:hAnsi="Arial"/>
        </w:rPr>
        <w:t xml:space="preserve">El derecho por el uso del relleno sanitario del Municipio de </w:t>
      </w:r>
      <w:r w:rsidR="00CD3907" w:rsidRPr="00B534D0">
        <w:rPr>
          <w:rFonts w:ascii="Arial" w:eastAsia="Arial" w:hAnsi="Arial"/>
        </w:rPr>
        <w:t>Sucilá</w:t>
      </w:r>
      <w:r w:rsidR="00252657" w:rsidRPr="00B534D0">
        <w:rPr>
          <w:rFonts w:ascii="Arial" w:eastAsia="Arial" w:hAnsi="Arial"/>
        </w:rPr>
        <w:t>, para los recolectores, particulares y demás prestadores de este servicio que se encuentren</w:t>
      </w:r>
      <w:bookmarkStart w:id="43" w:name="page66"/>
      <w:bookmarkEnd w:id="43"/>
      <w:r w:rsidR="00252657" w:rsidRPr="00B534D0">
        <w:rPr>
          <w:rFonts w:ascii="Arial" w:eastAsia="Times New Roman" w:hAnsi="Arial"/>
        </w:rPr>
        <w:t xml:space="preserve"> </w:t>
      </w:r>
      <w:r w:rsidR="00252657" w:rsidRPr="00B534D0">
        <w:rPr>
          <w:rFonts w:ascii="Arial" w:eastAsia="Arial" w:hAnsi="Arial"/>
        </w:rPr>
        <w:t xml:space="preserve">concesionados estará sujeto a lo señalado en la Ley de Ingresos del Municipio de </w:t>
      </w:r>
      <w:r w:rsidR="00CD3907" w:rsidRPr="00B534D0">
        <w:rPr>
          <w:rFonts w:ascii="Arial" w:eastAsia="Arial" w:hAnsi="Arial"/>
        </w:rPr>
        <w:t>Sucilá</w:t>
      </w:r>
      <w:r w:rsidR="00252657" w:rsidRPr="00B534D0">
        <w:rPr>
          <w:rFonts w:ascii="Arial" w:eastAsia="Arial" w:hAnsi="Arial"/>
        </w:rPr>
        <w:t>.</w:t>
      </w:r>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106.- </w:t>
      </w:r>
      <w:r w:rsidRPr="00B534D0">
        <w:rPr>
          <w:rFonts w:ascii="Arial" w:eastAsia="Arial" w:hAnsi="Arial"/>
        </w:rPr>
        <w:t>El pago se realizará en la caja de la Tesorería Municipal o con la</w:t>
      </w:r>
      <w:r w:rsidRPr="00B534D0">
        <w:rPr>
          <w:rFonts w:ascii="Arial" w:eastAsia="Arial" w:hAnsi="Arial"/>
          <w:b/>
        </w:rPr>
        <w:t xml:space="preserve"> </w:t>
      </w:r>
      <w:r w:rsidRPr="00B534D0">
        <w:rPr>
          <w:rFonts w:ascii="Arial" w:eastAsia="Arial" w:hAnsi="Arial"/>
        </w:rPr>
        <w:t>persona que el Ayuntamiento designe.</w:t>
      </w:r>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280B03" w:rsidP="00B534D0">
      <w:pPr>
        <w:tabs>
          <w:tab w:val="left" w:pos="384"/>
        </w:tabs>
        <w:spacing w:line="360" w:lineRule="auto"/>
        <w:jc w:val="center"/>
        <w:rPr>
          <w:rFonts w:ascii="Arial" w:eastAsia="Times New Roman" w:hAnsi="Arial"/>
        </w:rPr>
      </w:pPr>
      <w:r>
        <w:rPr>
          <w:rFonts w:ascii="Arial" w:eastAsia="Arial" w:hAnsi="Arial"/>
          <w:b/>
        </w:rPr>
        <w:t>CAPÍTULO VIII</w:t>
      </w:r>
    </w:p>
    <w:p w:rsidR="00252657" w:rsidRPr="00B534D0" w:rsidRDefault="00252657" w:rsidP="00B534D0">
      <w:pPr>
        <w:tabs>
          <w:tab w:val="left" w:pos="384"/>
        </w:tabs>
        <w:spacing w:line="360" w:lineRule="auto"/>
        <w:jc w:val="center"/>
        <w:rPr>
          <w:rFonts w:ascii="Arial" w:eastAsia="Arial" w:hAnsi="Arial"/>
          <w:b/>
        </w:rPr>
      </w:pPr>
      <w:r w:rsidRPr="00B534D0">
        <w:rPr>
          <w:rFonts w:ascii="Arial" w:eastAsia="Arial" w:hAnsi="Arial"/>
          <w:b/>
        </w:rPr>
        <w:t>Derechos por Licencias y Permisos</w:t>
      </w:r>
    </w:p>
    <w:p w:rsidR="00252657" w:rsidRPr="00B534D0" w:rsidRDefault="00252657" w:rsidP="00B534D0">
      <w:pPr>
        <w:tabs>
          <w:tab w:val="left" w:pos="384"/>
        </w:tabs>
        <w:spacing w:line="360" w:lineRule="auto"/>
        <w:jc w:val="center"/>
        <w:rPr>
          <w:rFonts w:ascii="Arial" w:eastAsia="Times New Roman" w:hAnsi="Arial"/>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107.- </w:t>
      </w:r>
      <w:r w:rsidRPr="00B534D0">
        <w:rPr>
          <w:rFonts w:ascii="Arial" w:eastAsia="Arial" w:hAnsi="Arial"/>
        </w:rPr>
        <w:t>Son objetos de estos derechos:</w:t>
      </w:r>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I.- </w:t>
      </w:r>
      <w:r w:rsidRPr="00B534D0">
        <w:rPr>
          <w:rFonts w:ascii="Arial" w:eastAsia="Arial" w:hAnsi="Arial"/>
        </w:rPr>
        <w:t>Las licencias, permisos o autorizaciones para el funcionamiento de</w:t>
      </w:r>
      <w:r w:rsidRPr="00B534D0">
        <w:rPr>
          <w:rFonts w:ascii="Arial" w:eastAsia="Arial" w:hAnsi="Arial"/>
          <w:b/>
        </w:rPr>
        <w:t xml:space="preserve"> </w:t>
      </w:r>
      <w:r w:rsidRPr="00B534D0">
        <w:rPr>
          <w:rFonts w:ascii="Arial" w:eastAsia="Arial" w:hAnsi="Arial"/>
        </w:rPr>
        <w:t xml:space="preserve">establecimientos o locales, cuyos giros sean la enajenación de bebidas alcohólicas o la prestación de servicios que incluyan el </w:t>
      </w:r>
      <w:r w:rsidRPr="00B534D0">
        <w:rPr>
          <w:rFonts w:ascii="Arial" w:eastAsia="Arial" w:hAnsi="Arial"/>
        </w:rPr>
        <w:lastRenderedPageBreak/>
        <w:t>expendio de dichas bebidas, siempre que se efectúen total o parcialmente con el público en general;</w:t>
      </w: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II.- </w:t>
      </w:r>
      <w:r w:rsidRPr="00B534D0">
        <w:rPr>
          <w:rFonts w:ascii="Arial" w:eastAsia="Arial" w:hAnsi="Arial"/>
        </w:rPr>
        <w:t>Las licencias para instalación de anuncios de toda índole, conforme a la</w:t>
      </w:r>
      <w:r w:rsidRPr="00B534D0">
        <w:rPr>
          <w:rFonts w:ascii="Arial" w:eastAsia="Arial" w:hAnsi="Arial"/>
          <w:b/>
        </w:rPr>
        <w:t xml:space="preserve"> </w:t>
      </w:r>
      <w:r w:rsidRPr="00B534D0">
        <w:rPr>
          <w:rFonts w:ascii="Arial" w:eastAsia="Arial" w:hAnsi="Arial"/>
        </w:rPr>
        <w:t>reglamentación municipal correspondiente;</w:t>
      </w: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III.- </w:t>
      </w:r>
      <w:r w:rsidRPr="00B534D0">
        <w:rPr>
          <w:rFonts w:ascii="Arial" w:eastAsia="Arial" w:hAnsi="Arial"/>
        </w:rPr>
        <w:t>Otro tipo de permisos y autorizaciones de tipo eventual que se señalen en las</w:t>
      </w:r>
      <w:r w:rsidRPr="00B534D0">
        <w:rPr>
          <w:rFonts w:ascii="Arial" w:eastAsia="Arial" w:hAnsi="Arial"/>
          <w:b/>
        </w:rPr>
        <w:t xml:space="preserve"> </w:t>
      </w:r>
      <w:r w:rsidRPr="00B534D0">
        <w:rPr>
          <w:rFonts w:ascii="Arial" w:eastAsia="Arial" w:hAnsi="Arial"/>
        </w:rPr>
        <w:t>leyes de ingresos de los municipios.</w:t>
      </w:r>
    </w:p>
    <w:p w:rsidR="00252657" w:rsidRPr="00B534D0" w:rsidRDefault="00252657" w:rsidP="00B534D0">
      <w:pPr>
        <w:tabs>
          <w:tab w:val="left" w:pos="384"/>
        </w:tabs>
        <w:spacing w:line="360" w:lineRule="auto"/>
        <w:jc w:val="both"/>
        <w:rPr>
          <w:rFonts w:ascii="Arial" w:eastAsia="Times New Roman" w:hAnsi="Arial"/>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 xml:space="preserve">Artículo 108.- </w:t>
      </w:r>
      <w:r w:rsidRPr="00B534D0">
        <w:rPr>
          <w:rFonts w:ascii="Arial" w:eastAsia="Arial" w:hAnsi="Arial"/>
        </w:rPr>
        <w:t>Quedarán obligados al pago de los derechos para la obtención</w:t>
      </w:r>
      <w:r w:rsidRPr="00B534D0">
        <w:rPr>
          <w:rFonts w:ascii="Arial" w:eastAsia="Arial" w:hAnsi="Arial"/>
          <w:b/>
        </w:rPr>
        <w:t xml:space="preserve"> </w:t>
      </w:r>
      <w:r w:rsidRPr="00B534D0">
        <w:rPr>
          <w:rFonts w:ascii="Arial" w:eastAsia="Arial" w:hAnsi="Arial"/>
        </w:rPr>
        <w:t>de la Licencia de funcionamiento, todas aquéllas personas físicas o morales que</w:t>
      </w:r>
      <w:bookmarkStart w:id="44" w:name="page67"/>
      <w:bookmarkEnd w:id="44"/>
      <w:r w:rsidRPr="00B534D0">
        <w:rPr>
          <w:rFonts w:ascii="Arial" w:eastAsia="Times New Roman" w:hAnsi="Arial"/>
        </w:rPr>
        <w:t xml:space="preserve"> </w:t>
      </w:r>
      <w:r w:rsidRPr="00B534D0">
        <w:rPr>
          <w:rFonts w:ascii="Arial" w:eastAsia="Arial" w:hAnsi="Arial"/>
        </w:rPr>
        <w:t>deseen abrir al público, establecimientos en los que se expendan bebidas alcohólicas tales como los que de manera enunciativa pero no limitativa se relacionan a continuación:</w:t>
      </w:r>
    </w:p>
    <w:p w:rsidR="00252657" w:rsidRPr="00B534D0" w:rsidRDefault="00252657" w:rsidP="00B534D0">
      <w:pPr>
        <w:tabs>
          <w:tab w:val="left" w:pos="384"/>
        </w:tabs>
        <w:spacing w:line="360" w:lineRule="auto"/>
        <w:jc w:val="both"/>
        <w:rPr>
          <w:rFonts w:ascii="Arial" w:eastAsia="Arial" w:hAnsi="Arial"/>
        </w:rPr>
      </w:pPr>
    </w:p>
    <w:p w:rsidR="00252657" w:rsidRPr="00B534D0" w:rsidRDefault="00252657" w:rsidP="00B534D0">
      <w:pPr>
        <w:tabs>
          <w:tab w:val="left" w:pos="384"/>
        </w:tabs>
        <w:spacing w:line="360" w:lineRule="auto"/>
        <w:jc w:val="both"/>
        <w:rPr>
          <w:rFonts w:ascii="Arial" w:eastAsia="Arial" w:hAnsi="Arial"/>
        </w:rPr>
      </w:pPr>
      <w:r w:rsidRPr="00B534D0">
        <w:rPr>
          <w:rFonts w:ascii="Arial" w:eastAsia="Arial" w:hAnsi="Arial"/>
          <w:b/>
        </w:rPr>
        <w:t>I.-</w:t>
      </w:r>
      <w:r w:rsidRPr="00B534D0">
        <w:rPr>
          <w:rFonts w:ascii="Arial" w:eastAsia="Times New Roman" w:hAnsi="Arial"/>
        </w:rPr>
        <w:tab/>
      </w:r>
      <w:r w:rsidRPr="00B534D0">
        <w:rPr>
          <w:rFonts w:ascii="Arial" w:eastAsia="Arial" w:hAnsi="Arial"/>
        </w:rPr>
        <w:t>Vinaterías</w:t>
      </w:r>
    </w:p>
    <w:p w:rsidR="00252657" w:rsidRPr="00B534D0" w:rsidRDefault="00252657" w:rsidP="00B534D0">
      <w:pPr>
        <w:tabs>
          <w:tab w:val="left" w:pos="500"/>
        </w:tabs>
        <w:spacing w:line="360" w:lineRule="auto"/>
        <w:jc w:val="both"/>
        <w:rPr>
          <w:rFonts w:ascii="Arial" w:eastAsia="Arial" w:hAnsi="Arial"/>
        </w:rPr>
      </w:pPr>
      <w:r w:rsidRPr="00B534D0">
        <w:rPr>
          <w:rFonts w:ascii="Arial" w:eastAsia="Arial" w:hAnsi="Arial"/>
          <w:b/>
        </w:rPr>
        <w:t>II.-</w:t>
      </w:r>
      <w:r w:rsidRPr="00B534D0">
        <w:rPr>
          <w:rFonts w:ascii="Arial" w:eastAsia="Times New Roman" w:hAnsi="Arial"/>
        </w:rPr>
        <w:tab/>
      </w:r>
      <w:r w:rsidRPr="00B534D0">
        <w:rPr>
          <w:rFonts w:ascii="Arial" w:eastAsia="Arial" w:hAnsi="Arial"/>
        </w:rPr>
        <w:t>Expendio de cerveza</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III.-  </w:t>
      </w:r>
      <w:r w:rsidRPr="00B534D0">
        <w:rPr>
          <w:rFonts w:ascii="Arial" w:eastAsia="Arial" w:hAnsi="Arial"/>
        </w:rPr>
        <w:t>Departamento de licores en supermercados</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IV.- </w:t>
      </w:r>
      <w:r w:rsidRPr="00B534D0">
        <w:rPr>
          <w:rFonts w:ascii="Arial" w:eastAsia="Arial" w:hAnsi="Arial"/>
        </w:rPr>
        <w:t>Mini súper</w:t>
      </w:r>
    </w:p>
    <w:p w:rsidR="00252657" w:rsidRPr="00B534D0" w:rsidRDefault="00252657" w:rsidP="00B534D0">
      <w:pPr>
        <w:tabs>
          <w:tab w:val="left" w:pos="500"/>
        </w:tabs>
        <w:spacing w:line="360" w:lineRule="auto"/>
        <w:jc w:val="both"/>
        <w:rPr>
          <w:rFonts w:ascii="Arial" w:eastAsia="Arial" w:hAnsi="Arial"/>
        </w:rPr>
      </w:pPr>
      <w:r w:rsidRPr="00B534D0">
        <w:rPr>
          <w:rFonts w:ascii="Arial" w:eastAsia="Arial" w:hAnsi="Arial"/>
          <w:b/>
        </w:rPr>
        <w:t>V.-</w:t>
      </w:r>
      <w:r w:rsidRPr="00B534D0">
        <w:rPr>
          <w:rFonts w:ascii="Arial" w:eastAsia="Times New Roman" w:hAnsi="Arial"/>
        </w:rPr>
        <w:tab/>
      </w:r>
      <w:r w:rsidRPr="00B534D0">
        <w:rPr>
          <w:rFonts w:ascii="Arial" w:eastAsia="Arial" w:hAnsi="Arial"/>
        </w:rPr>
        <w:t>Centros nocturnos y discotecas</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VI.- </w:t>
      </w:r>
      <w:r w:rsidRPr="00B534D0">
        <w:rPr>
          <w:rFonts w:ascii="Arial" w:eastAsia="Arial" w:hAnsi="Arial"/>
        </w:rPr>
        <w:t>Cantinas y bares</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VII.- </w:t>
      </w:r>
      <w:r w:rsidRPr="00B534D0">
        <w:rPr>
          <w:rFonts w:ascii="Arial" w:eastAsia="Arial" w:hAnsi="Arial"/>
        </w:rPr>
        <w:t>Clubes sociales</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VIII.- </w:t>
      </w:r>
      <w:r w:rsidRPr="00B534D0">
        <w:rPr>
          <w:rFonts w:ascii="Arial" w:eastAsia="Arial" w:hAnsi="Arial"/>
        </w:rPr>
        <w:t>Salones de baile</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IX.- </w:t>
      </w:r>
      <w:r w:rsidRPr="00B534D0">
        <w:rPr>
          <w:rFonts w:ascii="Arial" w:eastAsia="Arial" w:hAnsi="Arial"/>
        </w:rPr>
        <w:t>Restaurantes, hoteles y moteles</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109.- </w:t>
      </w:r>
      <w:r w:rsidRPr="00B534D0">
        <w:rPr>
          <w:rFonts w:ascii="Arial" w:eastAsia="Arial" w:hAnsi="Arial"/>
        </w:rPr>
        <w:t>Las licencias de funcionamiento que se expidan por cualquiera</w:t>
      </w:r>
      <w:r w:rsidRPr="00B534D0">
        <w:rPr>
          <w:rFonts w:ascii="Arial" w:eastAsia="Arial" w:hAnsi="Arial"/>
          <w:b/>
        </w:rPr>
        <w:t xml:space="preserve"> </w:t>
      </w:r>
      <w:r w:rsidRPr="00B534D0">
        <w:rPr>
          <w:rFonts w:ascii="Arial" w:eastAsia="Arial" w:hAnsi="Arial"/>
        </w:rPr>
        <w:t>de los conceptos anteriores tendrán una vigencia anual y deberán revalidarse durante los meses de enero y febrero.</w:t>
      </w:r>
    </w:p>
    <w:p w:rsidR="00252657" w:rsidRPr="00B534D0" w:rsidRDefault="00252657" w:rsidP="00B534D0">
      <w:pPr>
        <w:spacing w:line="360" w:lineRule="auto"/>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Para que la Tesorería municipal esté en condiciones de revalidar, el peticionario deberá acompañar copia certificada de la Licencia de salud o determinación sanitaria expedida por la Secretaría de Salud del Estado de Yucatán.</w:t>
      </w:r>
    </w:p>
    <w:p w:rsidR="00252657" w:rsidRPr="00B534D0" w:rsidRDefault="00252657" w:rsidP="00B534D0">
      <w:pPr>
        <w:spacing w:line="360" w:lineRule="auto"/>
        <w:ind w:firstLine="720"/>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110.- </w:t>
      </w:r>
      <w:r w:rsidRPr="00B534D0">
        <w:rPr>
          <w:rFonts w:ascii="Arial" w:eastAsia="Arial" w:hAnsi="Arial"/>
        </w:rPr>
        <w:t>La tarifa que se cobrará para el otorgamiento de licencias de</w:t>
      </w:r>
      <w:r w:rsidRPr="00B534D0">
        <w:rPr>
          <w:rFonts w:ascii="Arial" w:eastAsia="Arial" w:hAnsi="Arial"/>
          <w:b/>
        </w:rPr>
        <w:t xml:space="preserve"> </w:t>
      </w:r>
      <w:r w:rsidRPr="00B534D0">
        <w:rPr>
          <w:rFonts w:ascii="Arial" w:eastAsia="Arial" w:hAnsi="Arial"/>
        </w:rPr>
        <w:t xml:space="preserve">apertura para el funcionamiento de establecimientos con giros relacionados con la venta de bebidas alcohólicas, se basará en lo estipulado en Ley Ingresos del Municipio de </w:t>
      </w:r>
      <w:r w:rsidR="00CD3907" w:rsidRPr="00B534D0">
        <w:rPr>
          <w:rFonts w:ascii="Arial" w:eastAsia="Arial" w:hAnsi="Arial"/>
        </w:rPr>
        <w:t>Sucilá</w:t>
      </w:r>
      <w:r w:rsidRPr="00B534D0">
        <w:rPr>
          <w:rFonts w:ascii="Arial" w:eastAsia="Arial" w:hAnsi="Arial"/>
        </w:rPr>
        <w:t>.</w:t>
      </w:r>
      <w:bookmarkStart w:id="45" w:name="page68"/>
      <w:bookmarkEnd w:id="45"/>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lastRenderedPageBreak/>
        <w:t xml:space="preserve">Artículo 111.- </w:t>
      </w:r>
      <w:r w:rsidRPr="00B534D0">
        <w:rPr>
          <w:rFonts w:ascii="Arial" w:eastAsia="Arial" w:hAnsi="Arial"/>
        </w:rPr>
        <w:t>Todo establecimientos, negocio y/o empresas en general, sean</w:t>
      </w:r>
      <w:r w:rsidRPr="00B534D0">
        <w:rPr>
          <w:rFonts w:ascii="Arial" w:eastAsia="Arial" w:hAnsi="Arial"/>
          <w:b/>
        </w:rPr>
        <w:t xml:space="preserve"> </w:t>
      </w:r>
      <w:r w:rsidRPr="00B534D0">
        <w:rPr>
          <w:rFonts w:ascii="Arial" w:eastAsia="Arial" w:hAnsi="Arial"/>
        </w:rPr>
        <w:t>estas comerciales, industriales, de servicios o cualquier otro giro, que no esté relacionados con la venta de bebidas alcohólicas, deberán:</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 </w:t>
      </w:r>
      <w:r w:rsidRPr="00B534D0">
        <w:rPr>
          <w:rFonts w:ascii="Arial" w:eastAsia="Arial" w:hAnsi="Arial"/>
        </w:rPr>
        <w:t>Pagar por única vez el derecho para el otorgamiento de la correspondiente</w:t>
      </w:r>
      <w:r w:rsidRPr="00B534D0">
        <w:rPr>
          <w:rFonts w:ascii="Arial" w:eastAsia="Arial" w:hAnsi="Arial"/>
          <w:b/>
        </w:rPr>
        <w:t xml:space="preserve"> </w:t>
      </w:r>
      <w:r w:rsidRPr="00B534D0">
        <w:rPr>
          <w:rFonts w:ascii="Arial" w:eastAsia="Arial" w:hAnsi="Arial"/>
        </w:rPr>
        <w:t>autorización del uso del suelo y funcionamiento, este deberá ser cubierto hasta 30 días posteriores al inicio de actividades.</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 </w:t>
      </w:r>
      <w:r w:rsidRPr="00B534D0">
        <w:rPr>
          <w:rFonts w:ascii="Arial" w:eastAsia="Arial" w:hAnsi="Arial"/>
        </w:rPr>
        <w:t>Pagar anualmente el derecho correspondiente a la renovación, dentro de los</w:t>
      </w:r>
      <w:r w:rsidRPr="00B534D0">
        <w:rPr>
          <w:rFonts w:ascii="Arial" w:eastAsia="Arial" w:hAnsi="Arial"/>
          <w:b/>
        </w:rPr>
        <w:t xml:space="preserve"> </w:t>
      </w:r>
      <w:r w:rsidRPr="00B534D0">
        <w:rPr>
          <w:rFonts w:ascii="Arial" w:eastAsia="Arial" w:hAnsi="Arial"/>
        </w:rPr>
        <w:t>primeros 60 días de cada año.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III.- </w:t>
      </w:r>
      <w:r w:rsidRPr="00B534D0">
        <w:rPr>
          <w:rFonts w:ascii="Arial" w:eastAsia="Arial" w:hAnsi="Arial"/>
        </w:rPr>
        <w:t>La tasa se determinará con base en el cuadro de categorización de</w:t>
      </w:r>
      <w:r w:rsidRPr="00B534D0">
        <w:rPr>
          <w:rFonts w:ascii="Arial" w:eastAsia="Arial" w:hAnsi="Arial"/>
          <w:b/>
        </w:rPr>
        <w:t xml:space="preserve"> </w:t>
      </w:r>
      <w:r w:rsidRPr="00B534D0">
        <w:rPr>
          <w:rFonts w:ascii="Arial" w:eastAsia="Arial" w:hAnsi="Arial"/>
        </w:rPr>
        <w:t xml:space="preserve">los giros comerciales, tasados en </w:t>
      </w:r>
      <w:r w:rsidR="00E72029">
        <w:rPr>
          <w:rFonts w:ascii="Arial" w:eastAsia="Arial" w:hAnsi="Arial"/>
        </w:rPr>
        <w:t>unidades de medida y actualización</w:t>
      </w:r>
      <w:r w:rsidRPr="00B534D0">
        <w:rPr>
          <w:rFonts w:ascii="Arial" w:eastAsia="Arial" w:hAnsi="Arial"/>
        </w:rPr>
        <w:t xml:space="preserve"> para su cobro estipulado en La Ley de Ingresos del Municipio de </w:t>
      </w:r>
      <w:r w:rsidR="00CD3907" w:rsidRPr="00B534D0">
        <w:rPr>
          <w:rFonts w:ascii="Arial" w:eastAsia="Arial" w:hAnsi="Arial"/>
        </w:rPr>
        <w:t>Sucilá</w:t>
      </w:r>
      <w:r w:rsidRPr="00B534D0">
        <w:rPr>
          <w:rFonts w:ascii="Arial" w:eastAsia="Arial" w:hAnsi="Arial"/>
        </w:rPr>
        <w:t>.</w:t>
      </w:r>
    </w:p>
    <w:p w:rsidR="00CE2A09" w:rsidRPr="00B534D0" w:rsidRDefault="00CE2A09" w:rsidP="00B534D0">
      <w:pPr>
        <w:spacing w:line="360" w:lineRule="auto"/>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Con el objeto de fomentar el desarrollo empresarial, comercial, industrial y de servicios, entre los ciudadanos e incentivar sus inversiones, toda aquella persona física o moral, que demuestre fehacientemente su vecindad en este municipio, por ese simple hecho gozará del 50% de descuento en el pago de las tarifas.</w:t>
      </w:r>
    </w:p>
    <w:p w:rsidR="00252657" w:rsidRPr="00B534D0" w:rsidRDefault="00252657" w:rsidP="00B534D0">
      <w:pPr>
        <w:spacing w:line="360" w:lineRule="auto"/>
        <w:ind w:firstLine="640"/>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112.- </w:t>
      </w:r>
      <w:r w:rsidRPr="00B534D0">
        <w:rPr>
          <w:rFonts w:ascii="Arial" w:eastAsia="Arial" w:hAnsi="Arial"/>
        </w:rPr>
        <w:t>Por el otorgamiento de la revalidación anual de licencias para el</w:t>
      </w:r>
      <w:r w:rsidRPr="00B534D0">
        <w:rPr>
          <w:rFonts w:ascii="Arial" w:eastAsia="Arial" w:hAnsi="Arial"/>
          <w:b/>
        </w:rPr>
        <w:t xml:space="preserve"> </w:t>
      </w:r>
      <w:r w:rsidRPr="00B534D0">
        <w:rPr>
          <w:rFonts w:ascii="Arial" w:eastAsia="Arial" w:hAnsi="Arial"/>
        </w:rPr>
        <w:t xml:space="preserve">funcionamiento de los establecimientos que se relacionan en </w:t>
      </w:r>
      <w:r w:rsidR="00BE1F91" w:rsidRPr="00B534D0">
        <w:rPr>
          <w:rFonts w:ascii="Arial" w:eastAsia="Arial" w:hAnsi="Arial"/>
        </w:rPr>
        <w:t xml:space="preserve">la Ley de Ingresos cuyos giros estén </w:t>
      </w:r>
      <w:r w:rsidR="00EC38A5" w:rsidRPr="00B534D0">
        <w:rPr>
          <w:rFonts w:ascii="Arial" w:eastAsia="Arial" w:hAnsi="Arial"/>
        </w:rPr>
        <w:t>o</w:t>
      </w:r>
      <w:r w:rsidR="00BE1F91" w:rsidRPr="00B534D0">
        <w:rPr>
          <w:rFonts w:ascii="Arial" w:eastAsia="Arial" w:hAnsi="Arial"/>
        </w:rPr>
        <w:t xml:space="preserve"> no relacionados con la venta de bebidas alcohólicas</w:t>
      </w:r>
      <w:r w:rsidRPr="00B534D0">
        <w:rPr>
          <w:rFonts w:ascii="Arial" w:eastAsia="Arial" w:hAnsi="Arial"/>
        </w:rPr>
        <w:t xml:space="preserve">, se pagará un derecho conforme a lo estipulado en la Ley de Ingresos del Municipio de </w:t>
      </w:r>
      <w:r w:rsidR="00CD3907" w:rsidRPr="00B534D0">
        <w:rPr>
          <w:rFonts w:ascii="Arial" w:eastAsia="Arial" w:hAnsi="Arial"/>
        </w:rPr>
        <w:t>Sucilá</w:t>
      </w:r>
      <w:r w:rsidRPr="00B534D0">
        <w:rPr>
          <w:rFonts w:ascii="Arial" w:eastAsia="Arial" w:hAnsi="Arial"/>
        </w:rPr>
        <w:t>.</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113.- </w:t>
      </w:r>
      <w:r w:rsidRPr="00B534D0">
        <w:rPr>
          <w:rFonts w:ascii="Arial" w:eastAsia="Arial" w:hAnsi="Arial"/>
        </w:rPr>
        <w:t>La cuota aplicable para la autorización del funcionamiento en</w:t>
      </w:r>
      <w:bookmarkStart w:id="46" w:name="page71"/>
      <w:bookmarkEnd w:id="46"/>
      <w:r w:rsidRPr="00B534D0">
        <w:rPr>
          <w:rFonts w:ascii="Arial" w:eastAsia="Arial" w:hAnsi="Arial"/>
        </w:rPr>
        <w:t xml:space="preserve"> horario extraordinario relacionado con la venta de bebidas alcohólicas será por cada hora diaria y cuando no contravenga lo establecido en la Ley de Salud del Estado de Yucatán,  la tarifa será estipulada en la Ley de Ingresos del Municipio de </w:t>
      </w:r>
      <w:r w:rsidR="00CD3907" w:rsidRPr="00B534D0">
        <w:rPr>
          <w:rFonts w:ascii="Arial" w:eastAsia="Arial" w:hAnsi="Arial"/>
        </w:rPr>
        <w:t>Sucilá</w:t>
      </w:r>
      <w:r w:rsidRPr="00B534D0">
        <w:rPr>
          <w:rFonts w:ascii="Arial" w:eastAsia="Arial" w:hAnsi="Arial"/>
        </w:rPr>
        <w:t xml:space="preserve">.  </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114.- </w:t>
      </w:r>
      <w:r w:rsidRPr="00B534D0">
        <w:rPr>
          <w:rFonts w:ascii="Arial" w:eastAsia="Arial" w:hAnsi="Arial"/>
        </w:rPr>
        <w:t>La cuota aplicable para el otorgamiento de permisos eventuales</w:t>
      </w:r>
      <w:r w:rsidRPr="00B534D0">
        <w:rPr>
          <w:rFonts w:ascii="Arial" w:eastAsia="Arial" w:hAnsi="Arial"/>
          <w:b/>
        </w:rPr>
        <w:t xml:space="preserve"> </w:t>
      </w:r>
      <w:r w:rsidRPr="00B534D0">
        <w:rPr>
          <w:rFonts w:ascii="Arial" w:eastAsia="Arial" w:hAnsi="Arial"/>
        </w:rPr>
        <w:t xml:space="preserve">de giros relacionados con la venta de bebidas alcohólicas será por evento o por día, dependiendo de la naturaleza del evento, el Presidente Municipal, estará facultado para determinar descuentos sobre las tarifas, tomando en consideración, si este es exclusivamente cultural, de beneficencia, religioso o en promoción del deporte y el aforo previsto o estimado, para su aplicación y de acuerdo a lo estipulado en la Ley de Ingresos del Municipio de </w:t>
      </w:r>
      <w:r w:rsidR="00CD3907" w:rsidRPr="00B534D0">
        <w:rPr>
          <w:rFonts w:ascii="Arial" w:eastAsia="Arial" w:hAnsi="Arial"/>
        </w:rPr>
        <w:t>Sucilá</w:t>
      </w:r>
      <w:r w:rsidRPr="00B534D0">
        <w:rPr>
          <w:rFonts w:ascii="Arial" w:eastAsia="Arial" w:hAnsi="Arial"/>
        </w:rPr>
        <w:t>.</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115.- </w:t>
      </w:r>
      <w:r w:rsidRPr="00B534D0">
        <w:rPr>
          <w:rFonts w:ascii="Arial" w:eastAsia="Arial" w:hAnsi="Arial"/>
        </w:rPr>
        <w:t>Los establecimientos que expendan bebidas alcohólicas que</w:t>
      </w:r>
      <w:r w:rsidRPr="00B534D0">
        <w:rPr>
          <w:rFonts w:ascii="Arial" w:eastAsia="Arial" w:hAnsi="Arial"/>
          <w:b/>
        </w:rPr>
        <w:t xml:space="preserve"> </w:t>
      </w:r>
      <w:r w:rsidRPr="00B534D0">
        <w:rPr>
          <w:rFonts w:ascii="Arial" w:eastAsia="Arial" w:hAnsi="Arial"/>
        </w:rPr>
        <w:t>antes de su apertura no obtengan la licencia de funcionamiento o que estando funcionando no tramiten su revalidación, se harán acreedores a una sanción igual a la tarifa señalada para el otorgamiento, renovación o permiso eventual, según sea el caso.</w:t>
      </w:r>
    </w:p>
    <w:p w:rsidR="00CE2A09" w:rsidRPr="00B534D0" w:rsidRDefault="00CE2A09" w:rsidP="00B534D0">
      <w:pPr>
        <w:spacing w:line="360" w:lineRule="auto"/>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Esta sanción se aplicará sin perjuicio de que, la Tesorería proceda a la clausura del establecimiento hasta por cinco días, si el contribuyente no cumple con la obligación que tiene de obtener o revalidar la licencia a que se refiere este Artículo.</w:t>
      </w:r>
      <w:bookmarkStart w:id="47" w:name="page72"/>
      <w:bookmarkEnd w:id="47"/>
    </w:p>
    <w:p w:rsidR="009D58BC" w:rsidRPr="00B534D0" w:rsidRDefault="009D58BC" w:rsidP="00B534D0">
      <w:pPr>
        <w:spacing w:line="360" w:lineRule="auto"/>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En todo caso, la Tesorería antes de aplicar las sanciones que establece este Artículo requerirá por escrito al contribuyente para que realice el trámite correspondiente, otorgándole un plazo de tres días para tal efecto. Si la persona requerida hace caso omiso del requerimiento mencionado, la tesorería procederá a la clausura del establecimiento, sin perjuicio de aplicar la sanción pecuniaria procedente.</w:t>
      </w:r>
    </w:p>
    <w:p w:rsidR="00252657" w:rsidRPr="00B534D0" w:rsidRDefault="00252657" w:rsidP="00B534D0">
      <w:pPr>
        <w:spacing w:line="360" w:lineRule="auto"/>
        <w:ind w:firstLine="720"/>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116.- </w:t>
      </w:r>
      <w:r w:rsidRPr="00B534D0">
        <w:rPr>
          <w:rFonts w:ascii="Arial" w:eastAsia="Arial" w:hAnsi="Arial"/>
        </w:rPr>
        <w:t>Por la promoción, propaganda o publicidad de los</w:t>
      </w:r>
      <w:r w:rsidRPr="00B534D0">
        <w:rPr>
          <w:rFonts w:ascii="Arial" w:eastAsia="Arial" w:hAnsi="Arial"/>
          <w:b/>
        </w:rPr>
        <w:t xml:space="preserve"> </w:t>
      </w:r>
      <w:r w:rsidRPr="00B534D0">
        <w:rPr>
          <w:rFonts w:ascii="Arial" w:eastAsia="Arial" w:hAnsi="Arial"/>
        </w:rPr>
        <w:t xml:space="preserve">establecimientos comerciales de la ciudad, fijos o semifijos y ambulantes, se pagarán derechos de acuerdo a lo señalado a La Ley de Ingresos del Municipio de </w:t>
      </w:r>
      <w:r w:rsidR="00CD3907" w:rsidRPr="00B534D0">
        <w:rPr>
          <w:rFonts w:ascii="Arial" w:eastAsia="Arial" w:hAnsi="Arial"/>
        </w:rPr>
        <w:t>Sucilá</w:t>
      </w:r>
      <w:r w:rsidRPr="00B534D0">
        <w:rPr>
          <w:rFonts w:ascii="Arial" w:eastAsia="Arial" w:hAnsi="Arial"/>
        </w:rPr>
        <w:t>.</w:t>
      </w:r>
    </w:p>
    <w:p w:rsidR="00252657" w:rsidRPr="00B534D0" w:rsidRDefault="00252657" w:rsidP="00B534D0">
      <w:pPr>
        <w:spacing w:line="360" w:lineRule="auto"/>
        <w:jc w:val="both"/>
        <w:outlineLvl w:val="0"/>
        <w:rPr>
          <w:rFonts w:ascii="Arial" w:eastAsia="Arial" w:hAnsi="Arial"/>
        </w:rPr>
      </w:pPr>
    </w:p>
    <w:p w:rsidR="009D58BC" w:rsidRPr="00B534D0" w:rsidRDefault="009D58BC" w:rsidP="00B534D0">
      <w:pPr>
        <w:jc w:val="center"/>
        <w:rPr>
          <w:rFonts w:ascii="Arial" w:eastAsia="Arial" w:hAnsi="Arial"/>
          <w:b/>
        </w:rPr>
      </w:pPr>
    </w:p>
    <w:p w:rsidR="00252657" w:rsidRPr="00B534D0" w:rsidRDefault="00252657" w:rsidP="00B534D0">
      <w:pPr>
        <w:jc w:val="center"/>
        <w:rPr>
          <w:rFonts w:ascii="Arial" w:eastAsia="Arial" w:hAnsi="Arial"/>
          <w:b/>
        </w:rPr>
      </w:pPr>
      <w:r w:rsidRPr="00B534D0">
        <w:rPr>
          <w:rFonts w:ascii="Arial" w:eastAsia="Arial" w:hAnsi="Arial"/>
          <w:b/>
        </w:rPr>
        <w:t xml:space="preserve">CAPÍTULO </w:t>
      </w:r>
      <w:r w:rsidR="00280B03">
        <w:rPr>
          <w:rFonts w:ascii="Arial" w:eastAsia="Arial" w:hAnsi="Arial"/>
          <w:b/>
        </w:rPr>
        <w:t>I</w:t>
      </w:r>
      <w:r w:rsidRPr="00B534D0">
        <w:rPr>
          <w:rFonts w:ascii="Arial" w:eastAsia="Arial" w:hAnsi="Arial"/>
          <w:b/>
        </w:rPr>
        <w:t>X</w:t>
      </w: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Derechos por Servicio de Panteones</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117.- </w:t>
      </w:r>
      <w:r w:rsidRPr="00B534D0">
        <w:rPr>
          <w:rFonts w:ascii="Arial" w:eastAsia="Arial" w:hAnsi="Arial"/>
        </w:rPr>
        <w:t>Los derechos a que se refiere este capítulo se causarán y pagarán</w:t>
      </w:r>
      <w:bookmarkStart w:id="48" w:name="page73"/>
      <w:bookmarkEnd w:id="48"/>
      <w:r w:rsidRPr="00B534D0">
        <w:rPr>
          <w:rFonts w:ascii="Arial" w:eastAsia="Arial" w:hAnsi="Arial"/>
        </w:rPr>
        <w:t xml:space="preserve"> de conformidad con  tarifa establecida en Ley de Ingresos del Municipio de </w:t>
      </w:r>
      <w:r w:rsidR="00CD3907" w:rsidRPr="00B534D0">
        <w:rPr>
          <w:rFonts w:ascii="Arial" w:eastAsia="Arial" w:hAnsi="Arial"/>
        </w:rPr>
        <w:t>Sucilá</w:t>
      </w:r>
      <w:r w:rsidRPr="00B534D0">
        <w:rPr>
          <w:rFonts w:ascii="Arial" w:eastAsia="Arial" w:hAnsi="Arial"/>
        </w:rPr>
        <w:t>.</w:t>
      </w:r>
      <w:bookmarkStart w:id="49" w:name="page74"/>
      <w:bookmarkEnd w:id="49"/>
    </w:p>
    <w:p w:rsidR="00731C81" w:rsidRDefault="00731C81">
      <w:pPr>
        <w:rPr>
          <w:rFonts w:ascii="Arial" w:eastAsia="Arial" w:hAnsi="Arial"/>
        </w:rPr>
      </w:pPr>
      <w:r>
        <w:rPr>
          <w:rFonts w:ascii="Arial" w:eastAsia="Arial" w:hAnsi="Arial"/>
        </w:rPr>
        <w:br w:type="page"/>
      </w:r>
    </w:p>
    <w:p w:rsidR="00252657" w:rsidRPr="00B534D0" w:rsidRDefault="00280B03" w:rsidP="00B534D0">
      <w:pPr>
        <w:spacing w:line="360" w:lineRule="auto"/>
        <w:jc w:val="center"/>
        <w:outlineLvl w:val="0"/>
        <w:rPr>
          <w:rFonts w:ascii="Arial" w:eastAsia="Arial" w:hAnsi="Arial"/>
        </w:rPr>
      </w:pPr>
      <w:r>
        <w:rPr>
          <w:rFonts w:ascii="Arial" w:eastAsia="Arial" w:hAnsi="Arial"/>
          <w:b/>
        </w:rPr>
        <w:lastRenderedPageBreak/>
        <w:t>CAPÍTULO X</w:t>
      </w: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Derechos por Servicios de Vigilancia</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118.- </w:t>
      </w:r>
      <w:r w:rsidRPr="00B534D0">
        <w:rPr>
          <w:rFonts w:ascii="Arial" w:eastAsia="Arial" w:hAnsi="Arial"/>
        </w:rPr>
        <w:t>Son sujetos obligados al pago de este derecho las personas</w:t>
      </w:r>
      <w:r w:rsidRPr="00B534D0">
        <w:rPr>
          <w:rFonts w:ascii="Arial" w:eastAsia="Arial" w:hAnsi="Arial"/>
          <w:b/>
        </w:rPr>
        <w:t xml:space="preserve"> </w:t>
      </w:r>
      <w:r w:rsidRPr="00B534D0">
        <w:rPr>
          <w:rFonts w:ascii="Arial" w:eastAsia="Arial" w:hAnsi="Arial"/>
        </w:rPr>
        <w:t xml:space="preserve">físicas o morales que soliciten este servicio de acuerdo con la tarifa tasada en </w:t>
      </w:r>
      <w:r w:rsidR="00E72029">
        <w:rPr>
          <w:rFonts w:ascii="Arial" w:eastAsia="Arial" w:hAnsi="Arial"/>
        </w:rPr>
        <w:t xml:space="preserve">unidades de medida y </w:t>
      </w:r>
      <w:r w:rsidR="00731C81">
        <w:rPr>
          <w:rFonts w:ascii="Arial" w:eastAsia="Arial" w:hAnsi="Arial"/>
        </w:rPr>
        <w:t>actualización</w:t>
      </w:r>
      <w:r w:rsidRPr="00B534D0">
        <w:rPr>
          <w:rFonts w:ascii="Arial" w:eastAsia="Arial" w:hAnsi="Arial"/>
        </w:rPr>
        <w:t xml:space="preserve"> señalada en la Ley de Ingresos del Municipio de </w:t>
      </w:r>
      <w:r w:rsidR="00CD3907" w:rsidRPr="00B534D0">
        <w:rPr>
          <w:rFonts w:ascii="Arial" w:eastAsia="Arial" w:hAnsi="Arial"/>
        </w:rPr>
        <w:t>Sucilá</w:t>
      </w:r>
      <w:r w:rsidRPr="00B534D0">
        <w:rPr>
          <w:rFonts w:ascii="Arial" w:eastAsia="Arial" w:hAnsi="Arial"/>
        </w:rPr>
        <w:t>.</w:t>
      </w:r>
    </w:p>
    <w:p w:rsidR="00252657" w:rsidRPr="00B534D0" w:rsidRDefault="00252657" w:rsidP="00B534D0">
      <w:pPr>
        <w:spacing w:line="360" w:lineRule="auto"/>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El pago de este derecho se hará al momento de solicitar el servicio.</w:t>
      </w:r>
      <w:bookmarkStart w:id="50" w:name="page76"/>
      <w:bookmarkEnd w:id="50"/>
    </w:p>
    <w:p w:rsidR="00252657" w:rsidRPr="00B534D0" w:rsidRDefault="00252657" w:rsidP="00B534D0">
      <w:pPr>
        <w:spacing w:line="360" w:lineRule="auto"/>
        <w:ind w:firstLine="720"/>
        <w:jc w:val="both"/>
        <w:outlineLvl w:val="0"/>
        <w:rPr>
          <w:rFonts w:ascii="Arial" w:eastAsia="Arial" w:hAnsi="Arial"/>
        </w:rPr>
      </w:pPr>
    </w:p>
    <w:p w:rsidR="00252657" w:rsidRPr="00B534D0" w:rsidRDefault="00280B03" w:rsidP="00B534D0">
      <w:pPr>
        <w:spacing w:line="360" w:lineRule="auto"/>
        <w:jc w:val="center"/>
        <w:outlineLvl w:val="0"/>
        <w:rPr>
          <w:rFonts w:ascii="Arial" w:eastAsia="Arial" w:hAnsi="Arial"/>
        </w:rPr>
      </w:pPr>
      <w:r>
        <w:rPr>
          <w:rFonts w:ascii="Arial" w:eastAsia="Arial" w:hAnsi="Arial"/>
          <w:b/>
        </w:rPr>
        <w:t>CAPÍTULO XI</w:t>
      </w: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Derechos por los Servicios de</w:t>
      </w:r>
      <w:r w:rsidRPr="00B534D0">
        <w:rPr>
          <w:rFonts w:ascii="Arial" w:eastAsia="Arial" w:hAnsi="Arial"/>
        </w:rPr>
        <w:t xml:space="preserve"> </w:t>
      </w:r>
      <w:r w:rsidRPr="00B534D0">
        <w:rPr>
          <w:rFonts w:ascii="Arial" w:eastAsia="Arial" w:hAnsi="Arial"/>
          <w:b/>
        </w:rPr>
        <w:t>la Unidad de Acceso a la Información Pública</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119 .- </w:t>
      </w:r>
      <w:r w:rsidRPr="00B534D0">
        <w:rPr>
          <w:rFonts w:ascii="Arial" w:eastAsia="Arial" w:hAnsi="Arial"/>
        </w:rPr>
        <w:t>Son sujetos obligados al pago de derechos por los servicios</w:t>
      </w:r>
      <w:r w:rsidRPr="00B534D0">
        <w:rPr>
          <w:rFonts w:ascii="Arial" w:eastAsia="Arial" w:hAnsi="Arial"/>
          <w:b/>
        </w:rPr>
        <w:t xml:space="preserve"> </w:t>
      </w:r>
      <w:r w:rsidRPr="00B534D0">
        <w:rPr>
          <w:rFonts w:ascii="Arial" w:eastAsia="Arial" w:hAnsi="Arial"/>
        </w:rPr>
        <w:t xml:space="preserve">que presta la Unidad de Acceso a la Información Pública del Municipio de </w:t>
      </w:r>
      <w:r w:rsidR="00CD3907" w:rsidRPr="00B534D0">
        <w:rPr>
          <w:rFonts w:ascii="Arial" w:eastAsia="Arial" w:hAnsi="Arial"/>
        </w:rPr>
        <w:t>Sucilá</w:t>
      </w:r>
      <w:r w:rsidRPr="00B534D0">
        <w:rPr>
          <w:rFonts w:ascii="Arial" w:eastAsia="Arial" w:hAnsi="Arial"/>
        </w:rPr>
        <w:t xml:space="preserve">, las personas físicas o morales que soliciten, cualesquiera de los servicios a que se refiere este capítulo pagaran lo señalado en La Ley de Ingresos del Municipio de </w:t>
      </w:r>
      <w:r w:rsidR="00CD3907" w:rsidRPr="00B534D0">
        <w:rPr>
          <w:rFonts w:ascii="Arial" w:eastAsia="Arial" w:hAnsi="Arial"/>
        </w:rPr>
        <w:t>Sucilá</w:t>
      </w:r>
      <w:r w:rsidRPr="00B534D0">
        <w:rPr>
          <w:rFonts w:ascii="Arial" w:eastAsia="Arial" w:hAnsi="Arial"/>
        </w:rPr>
        <w:t>.</w:t>
      </w:r>
    </w:p>
    <w:p w:rsidR="00252657" w:rsidRPr="00B534D0" w:rsidRDefault="00252657" w:rsidP="00B534D0">
      <w:pPr>
        <w:spacing w:line="360" w:lineRule="auto"/>
        <w:jc w:val="both"/>
        <w:outlineLvl w:val="0"/>
        <w:rPr>
          <w:rFonts w:ascii="Arial" w:eastAsia="Arial" w:hAnsi="Arial"/>
        </w:rPr>
      </w:pPr>
    </w:p>
    <w:p w:rsidR="00252657" w:rsidRPr="00B534D0" w:rsidRDefault="00280B03" w:rsidP="00B534D0">
      <w:pPr>
        <w:spacing w:line="360" w:lineRule="auto"/>
        <w:jc w:val="center"/>
        <w:outlineLvl w:val="0"/>
        <w:rPr>
          <w:rFonts w:ascii="Arial" w:eastAsia="Arial" w:hAnsi="Arial"/>
        </w:rPr>
      </w:pPr>
      <w:r>
        <w:rPr>
          <w:rFonts w:ascii="Arial" w:eastAsia="Arial" w:hAnsi="Arial"/>
          <w:b/>
        </w:rPr>
        <w:t>CAPÍTULO XII</w:t>
      </w: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Derechos por Servicio de Alumbrado Público</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12</w:t>
      </w:r>
      <w:r w:rsidR="00512795">
        <w:rPr>
          <w:rFonts w:ascii="Arial" w:eastAsia="Arial" w:hAnsi="Arial"/>
          <w:b/>
        </w:rPr>
        <w:t>0</w:t>
      </w:r>
      <w:r w:rsidRPr="00B534D0">
        <w:rPr>
          <w:rFonts w:ascii="Arial" w:eastAsia="Arial" w:hAnsi="Arial"/>
          <w:b/>
        </w:rPr>
        <w:t xml:space="preserve">.- </w:t>
      </w:r>
      <w:r w:rsidRPr="00B534D0">
        <w:rPr>
          <w:rFonts w:ascii="Arial" w:eastAsia="Arial" w:hAnsi="Arial"/>
        </w:rPr>
        <w:t>Son sujetos del Derecho de Alumbrado Público los</w:t>
      </w:r>
      <w:r w:rsidRPr="00B534D0">
        <w:rPr>
          <w:rFonts w:ascii="Arial" w:eastAsia="Arial" w:hAnsi="Arial"/>
          <w:b/>
        </w:rPr>
        <w:t xml:space="preserve"> </w:t>
      </w:r>
      <w:r w:rsidRPr="00B534D0">
        <w:rPr>
          <w:rFonts w:ascii="Arial" w:eastAsia="Arial" w:hAnsi="Arial"/>
        </w:rPr>
        <w:t>propietarios o poseedores de predios urbanos o rústicos ubicados en el Municipio.</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12</w:t>
      </w:r>
      <w:r w:rsidR="00512795">
        <w:rPr>
          <w:rFonts w:ascii="Arial" w:eastAsia="Arial" w:hAnsi="Arial"/>
          <w:b/>
        </w:rPr>
        <w:t>1</w:t>
      </w:r>
      <w:r w:rsidRPr="00B534D0">
        <w:rPr>
          <w:rFonts w:ascii="Arial" w:eastAsia="Arial" w:hAnsi="Arial"/>
          <w:b/>
        </w:rPr>
        <w:t xml:space="preserve">.- </w:t>
      </w:r>
      <w:r w:rsidRPr="00B534D0">
        <w:rPr>
          <w:rFonts w:ascii="Arial" w:eastAsia="Arial" w:hAnsi="Arial"/>
        </w:rPr>
        <w:t>Es objeto de este derecho la prestación del servicio de</w:t>
      </w:r>
      <w:r w:rsidRPr="00B534D0">
        <w:rPr>
          <w:rFonts w:ascii="Arial" w:eastAsia="Arial" w:hAnsi="Arial"/>
          <w:b/>
        </w:rPr>
        <w:t xml:space="preserve"> </w:t>
      </w:r>
      <w:r w:rsidRPr="00B534D0">
        <w:rPr>
          <w:rFonts w:ascii="Arial" w:eastAsia="Arial" w:hAnsi="Arial"/>
        </w:rPr>
        <w:t>alumbrado público para los habitantes del Municipio. Se entiende por servicio de</w:t>
      </w:r>
      <w:bookmarkStart w:id="51" w:name="page77"/>
      <w:bookmarkEnd w:id="51"/>
      <w:r w:rsidRPr="00B534D0">
        <w:rPr>
          <w:rFonts w:ascii="Arial" w:eastAsia="Arial" w:hAnsi="Arial"/>
        </w:rPr>
        <w:t xml:space="preserve"> alumbrado público, el que el Municipio otorga a la comunidad, en calles, plazas, jardines y otros lugares de uso común.</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12</w:t>
      </w:r>
      <w:r w:rsidR="00512795">
        <w:rPr>
          <w:rFonts w:ascii="Arial" w:eastAsia="Arial" w:hAnsi="Arial"/>
          <w:b/>
        </w:rPr>
        <w:t>2</w:t>
      </w:r>
      <w:r w:rsidRPr="00B534D0">
        <w:rPr>
          <w:rFonts w:ascii="Arial" w:eastAsia="Arial" w:hAnsi="Arial"/>
          <w:b/>
        </w:rPr>
        <w:t xml:space="preserve">.- </w:t>
      </w:r>
      <w:r w:rsidRPr="00B534D0">
        <w:rPr>
          <w:rFonts w:ascii="Arial" w:eastAsia="Arial" w:hAnsi="Arial"/>
        </w:rPr>
        <w:t>La tarifa mensual correspondiente al derecho de alumbrado</w:t>
      </w:r>
      <w:r w:rsidRPr="00B534D0">
        <w:rPr>
          <w:rFonts w:ascii="Arial" w:eastAsia="Arial" w:hAnsi="Arial"/>
          <w:b/>
        </w:rPr>
        <w:t xml:space="preserve"> </w:t>
      </w:r>
      <w:r w:rsidRPr="00B534D0">
        <w:rPr>
          <w:rFonts w:ascii="Arial" w:eastAsia="Arial" w:hAnsi="Arial"/>
        </w:rPr>
        <w:t xml:space="preserve">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w:t>
      </w:r>
      <w:r w:rsidRPr="00B534D0">
        <w:rPr>
          <w:rFonts w:ascii="Arial" w:eastAsia="Arial" w:hAnsi="Arial"/>
        </w:rPr>
        <w:lastRenderedPageBreak/>
        <w:t>Electricidad expida, y su monto no podrá ser superior al 5% de las cantidades que deban pagar los contribuyentes en forma particular, por el consumo de energía eléctrica.</w:t>
      </w:r>
    </w:p>
    <w:p w:rsidR="00252657" w:rsidRPr="00B534D0" w:rsidRDefault="00252657" w:rsidP="00B534D0">
      <w:pPr>
        <w:spacing w:line="360" w:lineRule="auto"/>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bookmarkStart w:id="52" w:name="page78"/>
      <w:bookmarkEnd w:id="52"/>
    </w:p>
    <w:p w:rsidR="00252657" w:rsidRPr="00B534D0" w:rsidRDefault="00252657" w:rsidP="00B534D0">
      <w:pPr>
        <w:spacing w:line="360" w:lineRule="auto"/>
        <w:ind w:firstLine="720"/>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12</w:t>
      </w:r>
      <w:r w:rsidR="00512795">
        <w:rPr>
          <w:rFonts w:ascii="Arial" w:eastAsia="Arial" w:hAnsi="Arial"/>
          <w:b/>
        </w:rPr>
        <w:t>3</w:t>
      </w:r>
      <w:r w:rsidRPr="00B534D0">
        <w:rPr>
          <w:rFonts w:ascii="Arial" w:eastAsia="Arial" w:hAnsi="Arial"/>
          <w:b/>
        </w:rPr>
        <w:t xml:space="preserve">.- </w:t>
      </w:r>
      <w:r w:rsidRPr="00B534D0">
        <w:rPr>
          <w:rFonts w:ascii="Arial" w:eastAsia="Arial" w:hAnsi="Arial"/>
        </w:rPr>
        <w:t>El derecho de alumbrado público se causará mensualmente.</w:t>
      </w:r>
      <w:r w:rsidRPr="00B534D0">
        <w:rPr>
          <w:rFonts w:ascii="Arial" w:eastAsia="Arial" w:hAnsi="Arial"/>
          <w:b/>
        </w:rPr>
        <w:t xml:space="preserve"> </w:t>
      </w:r>
      <w:r w:rsidRPr="00B534D0">
        <w:rPr>
          <w:rFonts w:ascii="Arial" w:eastAsia="Arial" w:hAnsi="Arial"/>
        </w:rPr>
        <w:t>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w:t>
      </w:r>
      <w:r w:rsidR="00962F89">
        <w:rPr>
          <w:rFonts w:ascii="Arial" w:eastAsia="Arial" w:hAnsi="Arial"/>
        </w:rPr>
        <w:t>2</w:t>
      </w:r>
      <w:r w:rsidRPr="00B534D0">
        <w:rPr>
          <w:rFonts w:ascii="Arial" w:eastAsia="Arial" w:hAnsi="Arial"/>
        </w:rPr>
        <w:t>2 de la presente Ley.</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12</w:t>
      </w:r>
      <w:r w:rsidR="00512795">
        <w:rPr>
          <w:rFonts w:ascii="Arial" w:eastAsia="Arial" w:hAnsi="Arial"/>
          <w:b/>
        </w:rPr>
        <w:t>4</w:t>
      </w:r>
      <w:r w:rsidRPr="00B534D0">
        <w:rPr>
          <w:rFonts w:ascii="Arial" w:eastAsia="Arial" w:hAnsi="Arial"/>
          <w:b/>
        </w:rPr>
        <w:t xml:space="preserve">.- </w:t>
      </w:r>
      <w:r w:rsidRPr="00B534D0">
        <w:rPr>
          <w:rFonts w:ascii="Arial" w:eastAsia="Arial" w:hAnsi="Arial"/>
        </w:rPr>
        <w:t>Para efectos del cobro de este derecho el Ayuntamiento podrá</w:t>
      </w:r>
      <w:r w:rsidRPr="00B534D0">
        <w:rPr>
          <w:rFonts w:ascii="Arial" w:eastAsia="Arial" w:hAnsi="Arial"/>
          <w:b/>
        </w:rPr>
        <w:t xml:space="preserve"> </w:t>
      </w:r>
      <w:r w:rsidRPr="00B534D0">
        <w:rPr>
          <w:rFonts w:ascii="Arial" w:eastAsia="Arial" w:hAnsi="Arial"/>
        </w:rPr>
        <w:t>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12</w:t>
      </w:r>
      <w:r w:rsidR="00512795">
        <w:rPr>
          <w:rFonts w:ascii="Arial" w:eastAsia="Arial" w:hAnsi="Arial"/>
          <w:b/>
        </w:rPr>
        <w:t>5</w:t>
      </w:r>
      <w:r w:rsidRPr="00B534D0">
        <w:rPr>
          <w:rFonts w:ascii="Arial" w:eastAsia="Arial" w:hAnsi="Arial"/>
          <w:b/>
        </w:rPr>
        <w:t xml:space="preserve">.- </w:t>
      </w:r>
      <w:r w:rsidRPr="00B534D0">
        <w:rPr>
          <w:rFonts w:ascii="Arial" w:eastAsia="Arial" w:hAnsi="Arial"/>
        </w:rPr>
        <w:t>Los ingresos que se perciban por el derecho a que se refiere la</w:t>
      </w:r>
      <w:r w:rsidRPr="00B534D0">
        <w:rPr>
          <w:rFonts w:ascii="Arial" w:eastAsia="Arial" w:hAnsi="Arial"/>
          <w:b/>
        </w:rPr>
        <w:t xml:space="preserve"> </w:t>
      </w:r>
      <w:r w:rsidRPr="00B534D0">
        <w:rPr>
          <w:rFonts w:ascii="Arial" w:eastAsia="Arial" w:hAnsi="Arial"/>
        </w:rPr>
        <w:t>presente Sección se destinarán al pago, mantenimiento y mejoramiento del servicio de alumbrado público que proporcione al Ayuntamiento.</w:t>
      </w:r>
    </w:p>
    <w:p w:rsidR="00785F01" w:rsidRDefault="00785F01">
      <w:pPr>
        <w:rPr>
          <w:rFonts w:ascii="Arial" w:eastAsiaTheme="minorHAnsi" w:hAnsi="Arial"/>
          <w:b/>
          <w:bCs/>
          <w:color w:val="000000"/>
          <w:lang w:eastAsia="en-US"/>
        </w:rPr>
      </w:pPr>
      <w:r>
        <w:rPr>
          <w:rFonts w:ascii="Arial" w:eastAsiaTheme="minorHAnsi" w:hAnsi="Arial"/>
          <w:b/>
          <w:bCs/>
          <w:color w:val="000000"/>
          <w:lang w:eastAsia="en-US"/>
        </w:rPr>
        <w:br w:type="page"/>
      </w:r>
    </w:p>
    <w:p w:rsidR="00591DDB" w:rsidRPr="00B534D0" w:rsidRDefault="00280B03" w:rsidP="00B534D0">
      <w:pPr>
        <w:autoSpaceDE w:val="0"/>
        <w:autoSpaceDN w:val="0"/>
        <w:adjustRightInd w:val="0"/>
        <w:spacing w:line="360" w:lineRule="auto"/>
        <w:jc w:val="center"/>
        <w:rPr>
          <w:rFonts w:ascii="Arial" w:eastAsiaTheme="minorHAnsi" w:hAnsi="Arial"/>
          <w:b/>
          <w:bCs/>
          <w:color w:val="000000"/>
          <w:lang w:eastAsia="en-US"/>
        </w:rPr>
      </w:pPr>
      <w:r>
        <w:rPr>
          <w:rFonts w:ascii="Arial" w:eastAsiaTheme="minorHAnsi" w:hAnsi="Arial"/>
          <w:b/>
          <w:bCs/>
          <w:color w:val="000000"/>
          <w:lang w:eastAsia="en-US"/>
        </w:rPr>
        <w:lastRenderedPageBreak/>
        <w:t>CAPÍTULO XIII</w:t>
      </w:r>
    </w:p>
    <w:p w:rsidR="00591DDB" w:rsidRPr="00B534D0" w:rsidRDefault="00591DDB" w:rsidP="00B534D0">
      <w:pPr>
        <w:autoSpaceDE w:val="0"/>
        <w:autoSpaceDN w:val="0"/>
        <w:adjustRightInd w:val="0"/>
        <w:spacing w:line="360" w:lineRule="auto"/>
        <w:jc w:val="center"/>
        <w:rPr>
          <w:rFonts w:ascii="Arial" w:eastAsiaTheme="minorHAnsi" w:hAnsi="Arial"/>
          <w:b/>
          <w:bCs/>
          <w:color w:val="000000"/>
          <w:lang w:eastAsia="en-US"/>
        </w:rPr>
      </w:pPr>
      <w:r w:rsidRPr="00B534D0">
        <w:rPr>
          <w:rFonts w:ascii="Arial" w:eastAsiaTheme="minorHAnsi" w:hAnsi="Arial"/>
          <w:b/>
          <w:bCs/>
          <w:color w:val="000000"/>
          <w:lang w:eastAsia="en-US"/>
        </w:rPr>
        <w:t>Derechos por Servicios de Agua Potable</w:t>
      </w:r>
    </w:p>
    <w:p w:rsidR="00591DDB" w:rsidRPr="00B534D0" w:rsidRDefault="00591DDB" w:rsidP="00B534D0">
      <w:pPr>
        <w:autoSpaceDE w:val="0"/>
        <w:autoSpaceDN w:val="0"/>
        <w:adjustRightInd w:val="0"/>
        <w:spacing w:line="360" w:lineRule="auto"/>
        <w:jc w:val="center"/>
        <w:rPr>
          <w:rFonts w:ascii="Arial" w:eastAsiaTheme="minorHAnsi" w:hAnsi="Arial"/>
          <w:b/>
          <w:bCs/>
          <w:color w:val="000000"/>
          <w:lang w:eastAsia="en-US"/>
        </w:rPr>
      </w:pPr>
    </w:p>
    <w:p w:rsidR="00591DDB" w:rsidRPr="00B534D0" w:rsidRDefault="007B18A0" w:rsidP="00B534D0">
      <w:pPr>
        <w:autoSpaceDE w:val="0"/>
        <w:autoSpaceDN w:val="0"/>
        <w:adjustRightInd w:val="0"/>
        <w:spacing w:line="360" w:lineRule="auto"/>
        <w:jc w:val="both"/>
        <w:rPr>
          <w:rFonts w:ascii="Arial" w:eastAsiaTheme="minorHAnsi" w:hAnsi="Arial"/>
          <w:color w:val="000000"/>
          <w:lang w:eastAsia="en-US"/>
        </w:rPr>
      </w:pPr>
      <w:r w:rsidRPr="00B534D0">
        <w:rPr>
          <w:rFonts w:ascii="Arial" w:eastAsiaTheme="minorHAnsi" w:hAnsi="Arial"/>
          <w:b/>
          <w:bCs/>
          <w:color w:val="000000"/>
          <w:lang w:eastAsia="en-US"/>
        </w:rPr>
        <w:t>Artículo 12</w:t>
      </w:r>
      <w:r w:rsidR="00512795">
        <w:rPr>
          <w:rFonts w:ascii="Arial" w:eastAsiaTheme="minorHAnsi" w:hAnsi="Arial"/>
          <w:b/>
          <w:bCs/>
          <w:color w:val="000000"/>
          <w:lang w:eastAsia="en-US"/>
        </w:rPr>
        <w:t>6</w:t>
      </w:r>
      <w:r w:rsidR="00591DDB" w:rsidRPr="00B534D0">
        <w:rPr>
          <w:rFonts w:ascii="Arial" w:eastAsiaTheme="minorHAnsi" w:hAnsi="Arial"/>
          <w:b/>
          <w:bCs/>
          <w:color w:val="000000"/>
          <w:lang w:eastAsia="en-US"/>
        </w:rPr>
        <w:t xml:space="preserve">.- </w:t>
      </w:r>
      <w:r w:rsidR="00591DDB" w:rsidRPr="00B534D0">
        <w:rPr>
          <w:rFonts w:ascii="Arial" w:eastAsiaTheme="minorHAnsi" w:hAnsi="Arial"/>
          <w:color w:val="000000"/>
          <w:lang w:eastAsia="en-US"/>
        </w:rPr>
        <w:t xml:space="preserve">Es objeto de este derecho la prestación de los servicios de agua potable a los habitantes del municipio de </w:t>
      </w:r>
      <w:r w:rsidRPr="00B534D0">
        <w:rPr>
          <w:rFonts w:ascii="Arial" w:eastAsiaTheme="minorHAnsi" w:hAnsi="Arial"/>
          <w:color w:val="000000"/>
          <w:lang w:eastAsia="en-US"/>
        </w:rPr>
        <w:t>Sucilá</w:t>
      </w:r>
      <w:r w:rsidR="00591DDB" w:rsidRPr="00B534D0">
        <w:rPr>
          <w:rFonts w:ascii="Arial" w:eastAsiaTheme="minorHAnsi" w:hAnsi="Arial"/>
          <w:color w:val="000000"/>
          <w:lang w:eastAsia="en-US"/>
        </w:rPr>
        <w:t>, Yucatán.</w:t>
      </w:r>
    </w:p>
    <w:p w:rsidR="008206DD" w:rsidRPr="00B534D0" w:rsidRDefault="008206DD" w:rsidP="00B534D0">
      <w:pPr>
        <w:autoSpaceDE w:val="0"/>
        <w:autoSpaceDN w:val="0"/>
        <w:adjustRightInd w:val="0"/>
        <w:spacing w:line="360" w:lineRule="auto"/>
        <w:jc w:val="both"/>
        <w:rPr>
          <w:rFonts w:ascii="Arial" w:eastAsiaTheme="minorHAnsi" w:hAnsi="Arial"/>
          <w:color w:val="000000"/>
          <w:lang w:eastAsia="en-US"/>
        </w:rPr>
      </w:pPr>
    </w:p>
    <w:p w:rsidR="00591DDB" w:rsidRPr="00B534D0" w:rsidRDefault="007B18A0" w:rsidP="00B534D0">
      <w:pPr>
        <w:autoSpaceDE w:val="0"/>
        <w:autoSpaceDN w:val="0"/>
        <w:adjustRightInd w:val="0"/>
        <w:spacing w:line="360" w:lineRule="auto"/>
        <w:jc w:val="both"/>
        <w:rPr>
          <w:rFonts w:ascii="Arial" w:eastAsiaTheme="minorHAnsi" w:hAnsi="Arial"/>
          <w:color w:val="000000"/>
          <w:lang w:eastAsia="en-US"/>
        </w:rPr>
      </w:pPr>
      <w:r w:rsidRPr="00B534D0">
        <w:rPr>
          <w:rFonts w:ascii="Arial" w:eastAsiaTheme="minorHAnsi" w:hAnsi="Arial"/>
          <w:b/>
          <w:bCs/>
          <w:color w:val="000000"/>
          <w:lang w:eastAsia="en-US"/>
        </w:rPr>
        <w:t>Artículo 12</w:t>
      </w:r>
      <w:r w:rsidR="00512795">
        <w:rPr>
          <w:rFonts w:ascii="Arial" w:eastAsiaTheme="minorHAnsi" w:hAnsi="Arial"/>
          <w:b/>
          <w:bCs/>
          <w:color w:val="000000"/>
          <w:lang w:eastAsia="en-US"/>
        </w:rPr>
        <w:t>7</w:t>
      </w:r>
      <w:r w:rsidR="00591DDB" w:rsidRPr="00B534D0">
        <w:rPr>
          <w:rFonts w:ascii="Arial" w:eastAsiaTheme="minorHAnsi" w:hAnsi="Arial"/>
          <w:b/>
          <w:bCs/>
          <w:color w:val="000000"/>
          <w:lang w:eastAsia="en-US"/>
        </w:rPr>
        <w:t xml:space="preserve">.- </w:t>
      </w:r>
      <w:r w:rsidR="00591DDB" w:rsidRPr="00B534D0">
        <w:rPr>
          <w:rFonts w:ascii="Arial" w:eastAsiaTheme="minorHAnsi" w:hAnsi="Arial"/>
          <w:color w:val="000000"/>
          <w:lang w:eastAsia="en-US"/>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8206DD" w:rsidRPr="00B534D0" w:rsidRDefault="008206DD" w:rsidP="00B534D0">
      <w:pPr>
        <w:autoSpaceDE w:val="0"/>
        <w:autoSpaceDN w:val="0"/>
        <w:adjustRightInd w:val="0"/>
        <w:spacing w:line="360" w:lineRule="auto"/>
        <w:jc w:val="both"/>
        <w:rPr>
          <w:rFonts w:ascii="Arial" w:eastAsiaTheme="minorHAnsi" w:hAnsi="Arial"/>
          <w:color w:val="000000"/>
          <w:lang w:eastAsia="en-US"/>
        </w:rPr>
      </w:pPr>
    </w:p>
    <w:p w:rsidR="00591DDB" w:rsidRPr="00B534D0" w:rsidRDefault="007B18A0" w:rsidP="00B534D0">
      <w:pPr>
        <w:autoSpaceDE w:val="0"/>
        <w:autoSpaceDN w:val="0"/>
        <w:adjustRightInd w:val="0"/>
        <w:spacing w:line="360" w:lineRule="auto"/>
        <w:jc w:val="both"/>
        <w:rPr>
          <w:rFonts w:ascii="Arial" w:eastAsiaTheme="minorHAnsi" w:hAnsi="Arial"/>
          <w:color w:val="000000"/>
          <w:lang w:eastAsia="en-US"/>
        </w:rPr>
      </w:pPr>
      <w:r w:rsidRPr="00B534D0">
        <w:rPr>
          <w:rFonts w:ascii="Arial" w:eastAsiaTheme="minorHAnsi" w:hAnsi="Arial"/>
          <w:b/>
          <w:bCs/>
          <w:color w:val="000000"/>
          <w:lang w:eastAsia="en-US"/>
        </w:rPr>
        <w:t>Artículo 12</w:t>
      </w:r>
      <w:r w:rsidR="00512795">
        <w:rPr>
          <w:rFonts w:ascii="Arial" w:eastAsiaTheme="minorHAnsi" w:hAnsi="Arial"/>
          <w:b/>
          <w:bCs/>
          <w:color w:val="000000"/>
          <w:lang w:eastAsia="en-US"/>
        </w:rPr>
        <w:t>8</w:t>
      </w:r>
      <w:r w:rsidR="00591DDB" w:rsidRPr="00B534D0">
        <w:rPr>
          <w:rFonts w:ascii="Arial" w:eastAsiaTheme="minorHAnsi" w:hAnsi="Arial"/>
          <w:b/>
          <w:bCs/>
          <w:color w:val="000000"/>
          <w:lang w:eastAsia="en-US"/>
        </w:rPr>
        <w:t xml:space="preserve">.- </w:t>
      </w:r>
      <w:r w:rsidR="00591DDB" w:rsidRPr="00B534D0">
        <w:rPr>
          <w:rFonts w:ascii="Arial" w:eastAsiaTheme="minorHAnsi" w:hAnsi="Arial"/>
          <w:color w:val="000000"/>
          <w:lang w:eastAsia="en-US"/>
        </w:rPr>
        <w:t xml:space="preserve">Serán base de este derecho, el consumo en metros cúbicos de agua, en los casos que se haya instalado medidor y, a falta de éste, la cuota establecida en la Ley de Ingresos del Municipio de </w:t>
      </w:r>
      <w:r w:rsidRPr="00B534D0">
        <w:rPr>
          <w:rFonts w:ascii="Arial" w:eastAsiaTheme="minorHAnsi" w:hAnsi="Arial"/>
          <w:color w:val="000000"/>
          <w:lang w:eastAsia="en-US"/>
        </w:rPr>
        <w:t>Sucilá</w:t>
      </w:r>
      <w:r w:rsidR="00591DDB" w:rsidRPr="00B534D0">
        <w:rPr>
          <w:rFonts w:ascii="Arial" w:eastAsiaTheme="minorHAnsi" w:hAnsi="Arial"/>
          <w:color w:val="000000"/>
          <w:lang w:eastAsia="en-US"/>
        </w:rPr>
        <w:t>, Yucatán; así como el costo del material utilizado en la instalación de tomas de agua potable.</w:t>
      </w:r>
    </w:p>
    <w:p w:rsidR="008206DD" w:rsidRPr="00B534D0" w:rsidRDefault="008206DD" w:rsidP="00B534D0">
      <w:pPr>
        <w:autoSpaceDE w:val="0"/>
        <w:autoSpaceDN w:val="0"/>
        <w:adjustRightInd w:val="0"/>
        <w:spacing w:line="360" w:lineRule="auto"/>
        <w:jc w:val="both"/>
        <w:rPr>
          <w:rFonts w:ascii="Arial" w:eastAsiaTheme="minorHAnsi" w:hAnsi="Arial"/>
          <w:color w:val="000000"/>
          <w:lang w:eastAsia="en-US"/>
        </w:rPr>
      </w:pPr>
    </w:p>
    <w:p w:rsidR="00591DDB" w:rsidRPr="00B534D0" w:rsidRDefault="007B18A0" w:rsidP="00B534D0">
      <w:pPr>
        <w:autoSpaceDE w:val="0"/>
        <w:autoSpaceDN w:val="0"/>
        <w:adjustRightInd w:val="0"/>
        <w:spacing w:line="360" w:lineRule="auto"/>
        <w:jc w:val="both"/>
        <w:rPr>
          <w:rFonts w:ascii="Arial" w:eastAsiaTheme="minorHAnsi" w:hAnsi="Arial"/>
          <w:color w:val="000000"/>
          <w:lang w:eastAsia="en-US"/>
        </w:rPr>
      </w:pPr>
      <w:r w:rsidRPr="00B534D0">
        <w:rPr>
          <w:rFonts w:ascii="Arial" w:eastAsiaTheme="minorHAnsi" w:hAnsi="Arial"/>
          <w:b/>
          <w:bCs/>
          <w:color w:val="000000"/>
          <w:lang w:eastAsia="en-US"/>
        </w:rPr>
        <w:t>Artículo 12</w:t>
      </w:r>
      <w:r w:rsidR="00512795">
        <w:rPr>
          <w:rFonts w:ascii="Arial" w:eastAsiaTheme="minorHAnsi" w:hAnsi="Arial"/>
          <w:b/>
          <w:bCs/>
          <w:color w:val="000000"/>
          <w:lang w:eastAsia="en-US"/>
        </w:rPr>
        <w:t>9</w:t>
      </w:r>
      <w:r w:rsidR="00591DDB" w:rsidRPr="00B534D0">
        <w:rPr>
          <w:rFonts w:ascii="Arial" w:eastAsiaTheme="minorHAnsi" w:hAnsi="Arial"/>
          <w:b/>
          <w:bCs/>
          <w:color w:val="000000"/>
          <w:lang w:eastAsia="en-US"/>
        </w:rPr>
        <w:t xml:space="preserve">.- </w:t>
      </w:r>
      <w:r w:rsidR="00591DDB" w:rsidRPr="00B534D0">
        <w:rPr>
          <w:rFonts w:ascii="Arial" w:eastAsiaTheme="minorHAnsi" w:hAnsi="Arial"/>
          <w:color w:val="000000"/>
          <w:lang w:eastAsia="en-US"/>
        </w:rPr>
        <w:t xml:space="preserve">La cuota de este derecho será la que al efecto determine la Ley de Ingresos del Municipio de </w:t>
      </w:r>
      <w:r w:rsidRPr="00B534D0">
        <w:rPr>
          <w:rFonts w:ascii="Arial" w:eastAsiaTheme="minorHAnsi" w:hAnsi="Arial"/>
          <w:color w:val="000000"/>
          <w:lang w:eastAsia="en-US"/>
        </w:rPr>
        <w:t>Sucilá</w:t>
      </w:r>
      <w:r w:rsidR="00591DDB" w:rsidRPr="00B534D0">
        <w:rPr>
          <w:rFonts w:ascii="Arial" w:eastAsiaTheme="minorHAnsi" w:hAnsi="Arial"/>
          <w:color w:val="000000"/>
          <w:lang w:eastAsia="en-US"/>
        </w:rPr>
        <w:t>, Yucatán.</w:t>
      </w:r>
    </w:p>
    <w:p w:rsidR="008206DD" w:rsidRPr="00B534D0" w:rsidRDefault="008206DD" w:rsidP="00B534D0">
      <w:pPr>
        <w:spacing w:line="360" w:lineRule="auto"/>
        <w:outlineLvl w:val="0"/>
        <w:rPr>
          <w:rFonts w:ascii="Arial" w:eastAsia="Arial" w:hAnsi="Arial"/>
          <w:b/>
        </w:rPr>
      </w:pPr>
    </w:p>
    <w:p w:rsidR="00252657" w:rsidRPr="00B534D0" w:rsidRDefault="00252657" w:rsidP="00B534D0">
      <w:pPr>
        <w:spacing w:line="360" w:lineRule="auto"/>
        <w:jc w:val="center"/>
        <w:outlineLvl w:val="0"/>
        <w:rPr>
          <w:rFonts w:ascii="Arial" w:eastAsia="Arial" w:hAnsi="Arial"/>
        </w:rPr>
      </w:pPr>
      <w:r w:rsidRPr="00B534D0">
        <w:rPr>
          <w:rFonts w:ascii="Arial" w:eastAsia="Arial" w:hAnsi="Arial"/>
          <w:b/>
        </w:rPr>
        <w:t>TÍTULO QUINTO</w:t>
      </w: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DE LAS CONTRIBUCIONES DE MEJORAS</w:t>
      </w:r>
    </w:p>
    <w:p w:rsidR="003E6D6F" w:rsidRPr="00B534D0" w:rsidRDefault="003E6D6F" w:rsidP="00B534D0">
      <w:pPr>
        <w:spacing w:line="360" w:lineRule="auto"/>
        <w:jc w:val="center"/>
        <w:outlineLvl w:val="0"/>
        <w:rPr>
          <w:rFonts w:ascii="Arial" w:eastAsia="Arial" w:hAnsi="Arial"/>
        </w:rPr>
      </w:pPr>
    </w:p>
    <w:p w:rsidR="00252657" w:rsidRPr="00B534D0" w:rsidRDefault="00252657" w:rsidP="00B534D0">
      <w:pPr>
        <w:spacing w:line="360" w:lineRule="auto"/>
        <w:jc w:val="center"/>
        <w:outlineLvl w:val="0"/>
        <w:rPr>
          <w:rFonts w:ascii="Arial" w:eastAsia="Arial" w:hAnsi="Arial"/>
        </w:rPr>
      </w:pPr>
      <w:r w:rsidRPr="00B534D0">
        <w:rPr>
          <w:rFonts w:ascii="Arial" w:eastAsia="Arial" w:hAnsi="Arial"/>
          <w:b/>
        </w:rPr>
        <w:t>CAPÍTULO ÚNICO</w:t>
      </w:r>
    </w:p>
    <w:p w:rsidR="00252657" w:rsidRPr="00B534D0" w:rsidRDefault="003E6D6F" w:rsidP="00B534D0">
      <w:pPr>
        <w:spacing w:line="360" w:lineRule="auto"/>
        <w:jc w:val="center"/>
        <w:outlineLvl w:val="0"/>
        <w:rPr>
          <w:rFonts w:ascii="Arial" w:eastAsia="Arial" w:hAnsi="Arial"/>
          <w:b/>
        </w:rPr>
      </w:pPr>
      <w:r w:rsidRPr="00B534D0">
        <w:rPr>
          <w:rFonts w:ascii="Arial" w:eastAsia="Arial" w:hAnsi="Arial"/>
          <w:b/>
        </w:rPr>
        <w:t>De los Sujetos</w:t>
      </w:r>
    </w:p>
    <w:p w:rsidR="00252657" w:rsidRPr="00B534D0" w:rsidRDefault="00252657" w:rsidP="00B534D0">
      <w:pPr>
        <w:spacing w:line="360" w:lineRule="auto"/>
        <w:jc w:val="center"/>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w:t>
      </w:r>
      <w:r w:rsidR="00512795">
        <w:rPr>
          <w:rFonts w:ascii="Arial" w:eastAsia="Arial" w:hAnsi="Arial"/>
          <w:b/>
        </w:rPr>
        <w:t>30</w:t>
      </w:r>
      <w:r w:rsidR="00252657" w:rsidRPr="00B534D0">
        <w:rPr>
          <w:rFonts w:ascii="Arial" w:eastAsia="Arial" w:hAnsi="Arial"/>
          <w:b/>
        </w:rPr>
        <w:t xml:space="preserve">.- </w:t>
      </w:r>
      <w:r w:rsidR="00252657" w:rsidRPr="00B534D0">
        <w:rPr>
          <w:rFonts w:ascii="Arial" w:eastAsia="Arial" w:hAnsi="Arial"/>
        </w:rPr>
        <w:t>Son sujetos obligados al pago de las contribuciones de mejoras</w:t>
      </w:r>
      <w:r w:rsidR="00252657" w:rsidRPr="00B534D0">
        <w:rPr>
          <w:rFonts w:ascii="Arial" w:eastAsia="Arial" w:hAnsi="Arial"/>
          <w:b/>
        </w:rPr>
        <w:t xml:space="preserve"> </w:t>
      </w:r>
      <w:r w:rsidR="00252657" w:rsidRPr="00B534D0">
        <w:rPr>
          <w:rFonts w:ascii="Arial" w:eastAsia="Arial" w:hAnsi="Arial"/>
        </w:rPr>
        <w:t>las personas físicas o morales que sean propietarios, fideicomisarios, fideicomitentes, fiduciarios o poseedores por cualquier título de los predios</w:t>
      </w:r>
      <w:bookmarkStart w:id="53" w:name="page79"/>
      <w:bookmarkEnd w:id="53"/>
      <w:r w:rsidR="00252657" w:rsidRPr="00B534D0">
        <w:rPr>
          <w:rFonts w:ascii="Arial" w:eastAsia="Arial" w:hAnsi="Arial"/>
        </w:rPr>
        <w:t xml:space="preserve"> beneficiados con obras realizadas por el Ayuntamiento, sin importar si están destinados a casa-habitación, o se trate de establecimientos comerciales, industriales y/o de prestación de servicios.</w:t>
      </w:r>
    </w:p>
    <w:p w:rsidR="00731C81" w:rsidRDefault="00731C81" w:rsidP="00B534D0">
      <w:pPr>
        <w:spacing w:line="360" w:lineRule="auto"/>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Para los efectos de este Artículo se consideran beneficiados con las obras que efectúe el Ayuntamiento los siguientes:</w:t>
      </w:r>
    </w:p>
    <w:p w:rsidR="008206DD" w:rsidRPr="00B534D0" w:rsidRDefault="008206DD" w:rsidP="00B534D0">
      <w:pPr>
        <w:spacing w:line="360" w:lineRule="auto"/>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lastRenderedPageBreak/>
        <w:tab/>
      </w:r>
      <w:r w:rsidR="00252657" w:rsidRPr="00B534D0">
        <w:rPr>
          <w:rFonts w:ascii="Arial" w:eastAsia="Arial" w:hAnsi="Arial"/>
        </w:rPr>
        <w:t>Los predios exteriores, que colinden con la calle en la que se hubiese ejecutado las obras.</w:t>
      </w:r>
    </w:p>
    <w:p w:rsidR="008206DD" w:rsidRPr="00B534D0" w:rsidRDefault="008206DD" w:rsidP="00B534D0">
      <w:pPr>
        <w:spacing w:line="360" w:lineRule="auto"/>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 xml:space="preserve">Los predios interiores, cuyo acceso al exterior, </w:t>
      </w:r>
      <w:r w:rsidRPr="00B534D0">
        <w:rPr>
          <w:rFonts w:ascii="Arial" w:eastAsia="Arial" w:hAnsi="Arial"/>
        </w:rPr>
        <w:t>fuesen</w:t>
      </w:r>
      <w:r w:rsidR="00252657" w:rsidRPr="00B534D0">
        <w:rPr>
          <w:rFonts w:ascii="Arial" w:eastAsia="Arial" w:hAnsi="Arial"/>
        </w:rPr>
        <w:t xml:space="preserve"> por la calle en donde se hubiesen ejecutado las obras.</w:t>
      </w:r>
    </w:p>
    <w:p w:rsidR="008206DD" w:rsidRPr="00B534D0" w:rsidRDefault="008206DD" w:rsidP="00B534D0">
      <w:pPr>
        <w:spacing w:line="360" w:lineRule="auto"/>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En el caso de edificios sujetos a régimen de propiedad en condominio, el importe de la contribución calculado en términos de este capítulo, se dividirá a prorrata entre el número de locales.</w:t>
      </w:r>
    </w:p>
    <w:p w:rsidR="00252657" w:rsidRPr="00B534D0" w:rsidRDefault="00252657" w:rsidP="00B534D0">
      <w:pPr>
        <w:spacing w:line="360" w:lineRule="auto"/>
        <w:jc w:val="center"/>
        <w:outlineLvl w:val="0"/>
        <w:rPr>
          <w:rFonts w:ascii="Arial" w:eastAsia="Arial" w:hAnsi="Arial"/>
          <w:b/>
        </w:rPr>
      </w:pPr>
    </w:p>
    <w:p w:rsidR="00252657" w:rsidRPr="00B534D0" w:rsidRDefault="008206DD" w:rsidP="00B534D0">
      <w:pPr>
        <w:spacing w:line="360" w:lineRule="auto"/>
        <w:jc w:val="center"/>
        <w:outlineLvl w:val="0"/>
        <w:rPr>
          <w:rFonts w:ascii="Arial" w:eastAsia="Arial" w:hAnsi="Arial"/>
          <w:b/>
        </w:rPr>
      </w:pPr>
      <w:r w:rsidRPr="00B534D0">
        <w:rPr>
          <w:rFonts w:ascii="Arial" w:eastAsia="Arial" w:hAnsi="Arial"/>
          <w:b/>
        </w:rPr>
        <w:t>De la Clasificación</w:t>
      </w:r>
    </w:p>
    <w:p w:rsidR="00252657" w:rsidRPr="00B534D0" w:rsidRDefault="00252657" w:rsidP="00B534D0">
      <w:pPr>
        <w:spacing w:line="360" w:lineRule="auto"/>
        <w:jc w:val="center"/>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w:t>
      </w:r>
      <w:r w:rsidR="00512795">
        <w:rPr>
          <w:rFonts w:ascii="Arial" w:eastAsia="Arial" w:hAnsi="Arial"/>
          <w:b/>
        </w:rPr>
        <w:t>31</w:t>
      </w:r>
      <w:r w:rsidR="00252657" w:rsidRPr="00B534D0">
        <w:rPr>
          <w:rFonts w:ascii="Arial" w:eastAsia="Arial" w:hAnsi="Arial"/>
          <w:b/>
        </w:rPr>
        <w:t xml:space="preserve">.- </w:t>
      </w:r>
      <w:r w:rsidR="00252657" w:rsidRPr="00B534D0">
        <w:rPr>
          <w:rFonts w:ascii="Arial" w:eastAsia="Arial" w:hAnsi="Arial"/>
        </w:rPr>
        <w:t>Las contribuciones de mejoras se pagarán por la realización de</w:t>
      </w:r>
      <w:r w:rsidR="00252657" w:rsidRPr="00B534D0">
        <w:rPr>
          <w:rFonts w:ascii="Arial" w:eastAsia="Arial" w:hAnsi="Arial"/>
          <w:b/>
        </w:rPr>
        <w:t xml:space="preserve"> </w:t>
      </w:r>
      <w:r w:rsidR="00252657" w:rsidRPr="00B534D0">
        <w:rPr>
          <w:rFonts w:ascii="Arial" w:eastAsia="Arial" w:hAnsi="Arial"/>
        </w:rPr>
        <w:t>obras públicas de urbanización consistentes en:</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 </w:t>
      </w:r>
      <w:r w:rsidRPr="00B534D0">
        <w:rPr>
          <w:rFonts w:ascii="Arial" w:eastAsia="Arial" w:hAnsi="Arial"/>
        </w:rPr>
        <w:t>Pavimentación.</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 </w:t>
      </w:r>
      <w:r w:rsidRPr="00B534D0">
        <w:rPr>
          <w:rFonts w:ascii="Arial" w:eastAsia="Arial" w:hAnsi="Arial"/>
        </w:rPr>
        <w:t>Construcción de banquetas.</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III.- </w:t>
      </w:r>
      <w:r w:rsidRPr="00B534D0">
        <w:rPr>
          <w:rFonts w:ascii="Arial" w:eastAsia="Arial" w:hAnsi="Arial"/>
        </w:rPr>
        <w:t>Instalación de alumbrado público.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IV.- </w:t>
      </w:r>
      <w:r w:rsidRPr="00B534D0">
        <w:rPr>
          <w:rFonts w:ascii="Arial" w:eastAsia="Arial" w:hAnsi="Arial"/>
        </w:rPr>
        <w:t>Introducción de agua potable.</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 </w:t>
      </w:r>
      <w:r w:rsidRPr="00B534D0">
        <w:rPr>
          <w:rFonts w:ascii="Arial" w:eastAsia="Arial" w:hAnsi="Arial"/>
        </w:rPr>
        <w:t>Construcción de drenaje y alcantarillado públicos.</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VI.- </w:t>
      </w:r>
      <w:r w:rsidRPr="00B534D0">
        <w:rPr>
          <w:rFonts w:ascii="Arial" w:eastAsia="Arial" w:hAnsi="Arial"/>
        </w:rPr>
        <w:t>Electrificación en baja tensión.</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VII.- </w:t>
      </w:r>
      <w:r w:rsidRPr="00B534D0">
        <w:rPr>
          <w:rFonts w:ascii="Arial" w:eastAsia="Arial" w:hAnsi="Arial"/>
        </w:rPr>
        <w:t>Cualesquiera otras obras distintas de las anteriores que se lleven a cabo</w:t>
      </w:r>
      <w:r w:rsidRPr="00B534D0">
        <w:rPr>
          <w:rFonts w:ascii="Arial" w:eastAsia="Arial" w:hAnsi="Arial"/>
          <w:b/>
        </w:rPr>
        <w:t xml:space="preserve"> </w:t>
      </w:r>
      <w:r w:rsidRPr="00B534D0">
        <w:rPr>
          <w:rFonts w:ascii="Arial" w:eastAsia="Arial" w:hAnsi="Arial"/>
        </w:rPr>
        <w:t>para el fortalecimiento del municipio o el mejoramiento de la infraestructura social municipal.</w:t>
      </w:r>
      <w:bookmarkStart w:id="54" w:name="page80"/>
      <w:bookmarkEnd w:id="54"/>
    </w:p>
    <w:p w:rsidR="00252657" w:rsidRPr="00B534D0" w:rsidRDefault="00252657" w:rsidP="00B534D0">
      <w:pPr>
        <w:spacing w:line="360" w:lineRule="auto"/>
        <w:jc w:val="both"/>
        <w:outlineLvl w:val="0"/>
        <w:rPr>
          <w:rFonts w:ascii="Arial" w:eastAsia="Arial" w:hAnsi="Arial"/>
        </w:rPr>
      </w:pPr>
    </w:p>
    <w:p w:rsidR="00252657" w:rsidRPr="00B534D0" w:rsidRDefault="008206DD" w:rsidP="00B534D0">
      <w:pPr>
        <w:spacing w:line="360" w:lineRule="auto"/>
        <w:jc w:val="center"/>
        <w:outlineLvl w:val="0"/>
        <w:rPr>
          <w:rFonts w:ascii="Arial" w:eastAsia="Arial" w:hAnsi="Arial"/>
          <w:b/>
        </w:rPr>
      </w:pPr>
      <w:r w:rsidRPr="00B534D0">
        <w:rPr>
          <w:rFonts w:ascii="Arial" w:eastAsia="Arial" w:hAnsi="Arial"/>
          <w:b/>
        </w:rPr>
        <w:t>Del Objeto</w:t>
      </w:r>
    </w:p>
    <w:p w:rsidR="00252657" w:rsidRPr="00B534D0" w:rsidRDefault="00252657" w:rsidP="00B534D0">
      <w:pPr>
        <w:spacing w:line="360" w:lineRule="auto"/>
        <w:jc w:val="center"/>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w:t>
      </w:r>
      <w:r w:rsidR="00512795">
        <w:rPr>
          <w:rFonts w:ascii="Arial" w:eastAsia="Arial" w:hAnsi="Arial"/>
          <w:b/>
        </w:rPr>
        <w:t>32</w:t>
      </w:r>
      <w:r w:rsidR="00252657" w:rsidRPr="00B534D0">
        <w:rPr>
          <w:rFonts w:ascii="Arial" w:eastAsia="Arial" w:hAnsi="Arial"/>
          <w:b/>
        </w:rPr>
        <w:t xml:space="preserve">.- </w:t>
      </w:r>
      <w:r w:rsidR="00252657" w:rsidRPr="00B534D0">
        <w:rPr>
          <w:rFonts w:ascii="Arial" w:eastAsia="Arial" w:hAnsi="Arial"/>
        </w:rPr>
        <w:t>El objeto de la contribución de mejoras, es el beneficio</w:t>
      </w:r>
      <w:r w:rsidR="00252657" w:rsidRPr="00B534D0">
        <w:rPr>
          <w:rFonts w:ascii="Arial" w:eastAsia="Arial" w:hAnsi="Arial"/>
          <w:b/>
        </w:rPr>
        <w:t xml:space="preserve"> </w:t>
      </w:r>
      <w:r w:rsidR="00252657" w:rsidRPr="00B534D0">
        <w:rPr>
          <w:rFonts w:ascii="Arial" w:eastAsia="Arial" w:hAnsi="Arial"/>
        </w:rPr>
        <w:t>diferencial que obtengan todos los bienes inmuebles que colinden con las obras y servicios de urbanización mencionados en el Artículo anterior, llevados a cabo por el Ayuntamiento.</w:t>
      </w:r>
    </w:p>
    <w:p w:rsidR="00785F01" w:rsidRDefault="00785F01">
      <w:pPr>
        <w:rPr>
          <w:rFonts w:ascii="Arial" w:eastAsia="Arial" w:hAnsi="Arial"/>
        </w:rPr>
      </w:pPr>
      <w:r>
        <w:rPr>
          <w:rFonts w:ascii="Arial" w:eastAsia="Arial" w:hAnsi="Arial"/>
        </w:rPr>
        <w:br w:type="page"/>
      </w:r>
    </w:p>
    <w:p w:rsidR="00252657" w:rsidRPr="00B534D0" w:rsidRDefault="008206DD" w:rsidP="00B534D0">
      <w:pPr>
        <w:spacing w:line="360" w:lineRule="auto"/>
        <w:jc w:val="center"/>
        <w:outlineLvl w:val="0"/>
        <w:rPr>
          <w:rFonts w:ascii="Arial" w:eastAsia="Arial" w:hAnsi="Arial"/>
          <w:b/>
        </w:rPr>
      </w:pPr>
      <w:r w:rsidRPr="00B534D0">
        <w:rPr>
          <w:rFonts w:ascii="Arial" w:eastAsia="Arial" w:hAnsi="Arial"/>
          <w:b/>
        </w:rPr>
        <w:lastRenderedPageBreak/>
        <w:t>De la Cuota Unitaria</w:t>
      </w:r>
    </w:p>
    <w:p w:rsidR="00252657" w:rsidRPr="00B534D0" w:rsidRDefault="00252657" w:rsidP="00B534D0">
      <w:pPr>
        <w:spacing w:line="360" w:lineRule="auto"/>
        <w:jc w:val="center"/>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w:t>
      </w:r>
      <w:r w:rsidR="00512795">
        <w:rPr>
          <w:rFonts w:ascii="Arial" w:eastAsia="Arial" w:hAnsi="Arial"/>
          <w:b/>
        </w:rPr>
        <w:t>33</w:t>
      </w:r>
      <w:r w:rsidR="00252657" w:rsidRPr="00B534D0">
        <w:rPr>
          <w:rFonts w:ascii="Arial" w:eastAsia="Arial" w:hAnsi="Arial"/>
          <w:b/>
        </w:rPr>
        <w:t xml:space="preserve">.- </w:t>
      </w:r>
      <w:r w:rsidR="00252657" w:rsidRPr="00B534D0">
        <w:rPr>
          <w:rFonts w:ascii="Arial" w:eastAsia="Arial" w:hAnsi="Arial"/>
        </w:rPr>
        <w:t>Para calcular el importe de las contribuciones de mejoras, el</w:t>
      </w:r>
      <w:r w:rsidR="00252657" w:rsidRPr="00B534D0">
        <w:rPr>
          <w:rFonts w:ascii="Arial" w:eastAsia="Arial" w:hAnsi="Arial"/>
          <w:b/>
        </w:rPr>
        <w:t xml:space="preserve"> </w:t>
      </w:r>
      <w:r w:rsidR="00252657" w:rsidRPr="00B534D0">
        <w:rPr>
          <w:rFonts w:ascii="Arial" w:eastAsia="Arial" w:hAnsi="Arial"/>
        </w:rPr>
        <w:t>costo de la obra comprenderán los siguientes conceptos:</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 </w:t>
      </w:r>
      <w:r w:rsidRPr="00B534D0">
        <w:rPr>
          <w:rFonts w:ascii="Arial" w:eastAsia="Arial" w:hAnsi="Arial"/>
        </w:rPr>
        <w:t>El costo del proyecto de la obra.</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 </w:t>
      </w:r>
      <w:r w:rsidRPr="00B534D0">
        <w:rPr>
          <w:rFonts w:ascii="Arial" w:eastAsia="Arial" w:hAnsi="Arial"/>
        </w:rPr>
        <w:t>La ejecución material de la obra.</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III.- </w:t>
      </w:r>
      <w:r w:rsidRPr="00B534D0">
        <w:rPr>
          <w:rFonts w:ascii="Arial" w:eastAsia="Arial" w:hAnsi="Arial"/>
        </w:rPr>
        <w:t>El costo de los materiales empleados en la obra.</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IV.- </w:t>
      </w:r>
      <w:r w:rsidRPr="00B534D0">
        <w:rPr>
          <w:rFonts w:ascii="Arial" w:eastAsia="Arial" w:hAnsi="Arial"/>
        </w:rPr>
        <w:t>Los gastos de financiamiento para la ejecución de la obra.</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 </w:t>
      </w:r>
      <w:r w:rsidRPr="00B534D0">
        <w:rPr>
          <w:rFonts w:ascii="Arial" w:eastAsia="Arial" w:hAnsi="Arial"/>
        </w:rPr>
        <w:t>Los gastos de administración del financiamiento respectivo.</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VI.- </w:t>
      </w:r>
      <w:r w:rsidRPr="00B534D0">
        <w:rPr>
          <w:rFonts w:ascii="Arial" w:eastAsia="Arial" w:hAnsi="Arial"/>
        </w:rPr>
        <w:t>Los gastos indirectos.</w:t>
      </w:r>
    </w:p>
    <w:p w:rsidR="00D22C1F" w:rsidRPr="00B534D0" w:rsidRDefault="00D22C1F" w:rsidP="00B534D0">
      <w:pPr>
        <w:spacing w:line="360" w:lineRule="auto"/>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bookmarkStart w:id="55" w:name="page81"/>
      <w:bookmarkEnd w:id="55"/>
    </w:p>
    <w:p w:rsidR="00252657" w:rsidRPr="00B534D0" w:rsidRDefault="00252657" w:rsidP="00B534D0">
      <w:pPr>
        <w:spacing w:line="360" w:lineRule="auto"/>
        <w:ind w:firstLine="720"/>
        <w:jc w:val="both"/>
        <w:outlineLvl w:val="0"/>
        <w:rPr>
          <w:rFonts w:ascii="Arial" w:eastAsia="Arial" w:hAnsi="Arial"/>
        </w:rPr>
      </w:pPr>
    </w:p>
    <w:p w:rsidR="00252657" w:rsidRPr="00B534D0" w:rsidRDefault="0014684F" w:rsidP="00B534D0">
      <w:pPr>
        <w:spacing w:line="360" w:lineRule="auto"/>
        <w:jc w:val="center"/>
        <w:outlineLvl w:val="0"/>
        <w:rPr>
          <w:rFonts w:ascii="Arial" w:eastAsia="Arial" w:hAnsi="Arial"/>
          <w:b/>
        </w:rPr>
      </w:pPr>
      <w:r w:rsidRPr="00B534D0">
        <w:rPr>
          <w:rFonts w:ascii="Arial" w:eastAsia="Arial" w:hAnsi="Arial"/>
          <w:b/>
        </w:rPr>
        <w:t>De la B</w:t>
      </w:r>
      <w:r w:rsidR="00E15781" w:rsidRPr="00B534D0">
        <w:rPr>
          <w:rFonts w:ascii="Arial" w:eastAsia="Arial" w:hAnsi="Arial"/>
          <w:b/>
        </w:rPr>
        <w:t>ase para la Determinación del I</w:t>
      </w:r>
      <w:r w:rsidRPr="00B534D0">
        <w:rPr>
          <w:rFonts w:ascii="Arial" w:eastAsia="Arial" w:hAnsi="Arial"/>
          <w:b/>
        </w:rPr>
        <w:t>mporte de las</w:t>
      </w:r>
      <w:r w:rsidRPr="00B534D0">
        <w:rPr>
          <w:rFonts w:ascii="Arial" w:eastAsia="Arial" w:hAnsi="Arial"/>
        </w:rPr>
        <w:t xml:space="preserve"> </w:t>
      </w:r>
      <w:r w:rsidR="00E15781" w:rsidRPr="00B534D0">
        <w:rPr>
          <w:rFonts w:ascii="Arial" w:eastAsia="Arial" w:hAnsi="Arial"/>
          <w:b/>
        </w:rPr>
        <w:t xml:space="preserve">Obras de </w:t>
      </w:r>
      <w:r w:rsidR="00731C81" w:rsidRPr="00B534D0">
        <w:rPr>
          <w:rFonts w:ascii="Arial" w:eastAsia="Arial" w:hAnsi="Arial"/>
          <w:b/>
        </w:rPr>
        <w:t>Pavimentación</w:t>
      </w:r>
      <w:r w:rsidR="00E15781" w:rsidRPr="00B534D0">
        <w:rPr>
          <w:rFonts w:ascii="Arial" w:eastAsia="Arial" w:hAnsi="Arial"/>
          <w:b/>
        </w:rPr>
        <w:t xml:space="preserve"> y Construcción de B</w:t>
      </w:r>
      <w:r w:rsidR="00731C81">
        <w:rPr>
          <w:rFonts w:ascii="Arial" w:eastAsia="Arial" w:hAnsi="Arial"/>
          <w:b/>
        </w:rPr>
        <w:t>anquetas</w:t>
      </w:r>
    </w:p>
    <w:p w:rsidR="00252657" w:rsidRPr="00B534D0" w:rsidRDefault="00252657" w:rsidP="00B534D0">
      <w:pPr>
        <w:spacing w:line="360" w:lineRule="auto"/>
        <w:jc w:val="center"/>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w:t>
      </w:r>
      <w:r w:rsidR="00512795">
        <w:rPr>
          <w:rFonts w:ascii="Arial" w:eastAsia="Arial" w:hAnsi="Arial"/>
          <w:b/>
        </w:rPr>
        <w:t>34</w:t>
      </w:r>
      <w:r w:rsidR="00252657" w:rsidRPr="00B534D0">
        <w:rPr>
          <w:rFonts w:ascii="Arial" w:eastAsia="Arial" w:hAnsi="Arial"/>
          <w:b/>
        </w:rPr>
        <w:t xml:space="preserve">.- </w:t>
      </w:r>
      <w:r w:rsidR="00252657" w:rsidRPr="00B534D0">
        <w:rPr>
          <w:rFonts w:ascii="Arial" w:eastAsia="Arial" w:hAnsi="Arial"/>
        </w:rPr>
        <w:t>Para determinar el importe de la contribución en caso de obras y</w:t>
      </w:r>
      <w:r w:rsidR="00252657" w:rsidRPr="00B534D0">
        <w:rPr>
          <w:rFonts w:ascii="Arial" w:eastAsia="Arial" w:hAnsi="Arial"/>
          <w:b/>
        </w:rPr>
        <w:t xml:space="preserve"> </w:t>
      </w:r>
      <w:r w:rsidR="00252657" w:rsidRPr="00B534D0">
        <w:rPr>
          <w:rFonts w:ascii="Arial" w:eastAsia="Arial" w:hAnsi="Arial"/>
        </w:rPr>
        <w:t>pavimentación o por construcción de banquetas en los términos de este capítulo, se estará a lo siguiente:</w:t>
      </w:r>
    </w:p>
    <w:p w:rsidR="00591817" w:rsidRPr="00B534D0" w:rsidRDefault="0059181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 </w:t>
      </w:r>
      <w:r w:rsidRPr="00B534D0">
        <w:rPr>
          <w:rFonts w:ascii="Arial" w:eastAsia="Arial" w:hAnsi="Arial"/>
        </w:rPr>
        <w:t>En los casos de construcción, total o parcial de banquetas la contribución se</w:t>
      </w:r>
      <w:r w:rsidRPr="00B534D0">
        <w:rPr>
          <w:rFonts w:ascii="Arial" w:eastAsia="Arial" w:hAnsi="Arial"/>
          <w:b/>
        </w:rPr>
        <w:t xml:space="preserve"> </w:t>
      </w:r>
      <w:r w:rsidRPr="00B534D0">
        <w:rPr>
          <w:rFonts w:ascii="Arial" w:eastAsia="Arial" w:hAnsi="Arial"/>
        </w:rPr>
        <w:t>cobrará a los sujetos obligados independientemente de la clase de propiedad, de los predios ubicados en la acera en la que se hubiesen ejecutado las obras.</w:t>
      </w:r>
    </w:p>
    <w:p w:rsidR="00E15781" w:rsidRPr="00B534D0" w:rsidRDefault="00E15781" w:rsidP="00B534D0">
      <w:pPr>
        <w:spacing w:line="360" w:lineRule="auto"/>
        <w:ind w:left="420"/>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El monto de la contribución se determinará, multiplicando la cuota unitaria, por el número de metros lineales de lindero de la obra, que corresponda a cada predio beneficiado.</w:t>
      </w:r>
    </w:p>
    <w:p w:rsidR="00591817" w:rsidRPr="00B534D0" w:rsidRDefault="0059181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 </w:t>
      </w:r>
      <w:r w:rsidRPr="00B534D0">
        <w:rPr>
          <w:rFonts w:ascii="Arial" w:eastAsia="Arial" w:hAnsi="Arial"/>
        </w:rPr>
        <w:t>Cuando se trate de pavimentación, se estará a lo siguiente:</w:t>
      </w:r>
    </w:p>
    <w:p w:rsidR="00252657" w:rsidRPr="00B534D0" w:rsidRDefault="00252657" w:rsidP="00B534D0">
      <w:pPr>
        <w:numPr>
          <w:ilvl w:val="0"/>
          <w:numId w:val="19"/>
        </w:numPr>
        <w:spacing w:line="360" w:lineRule="auto"/>
        <w:ind w:left="426"/>
        <w:jc w:val="both"/>
        <w:outlineLvl w:val="0"/>
        <w:rPr>
          <w:rFonts w:ascii="Arial" w:eastAsia="Arial" w:hAnsi="Arial"/>
        </w:rPr>
      </w:pPr>
      <w:r w:rsidRPr="00B534D0">
        <w:rPr>
          <w:rFonts w:ascii="Arial" w:eastAsia="Arial" w:hAnsi="Arial"/>
        </w:rPr>
        <w:lastRenderedPageBreak/>
        <w:t>Si la pavimentación cubre la totalidad del ancho, se considerarán beneficiados los predios ubicados en ambos costados de la vía pública.</w:t>
      </w:r>
    </w:p>
    <w:p w:rsidR="00252657" w:rsidRPr="00B534D0" w:rsidRDefault="00252657" w:rsidP="00B534D0">
      <w:pPr>
        <w:numPr>
          <w:ilvl w:val="0"/>
          <w:numId w:val="19"/>
        </w:numPr>
        <w:spacing w:line="360" w:lineRule="auto"/>
        <w:ind w:left="426"/>
        <w:jc w:val="both"/>
        <w:outlineLvl w:val="0"/>
        <w:rPr>
          <w:rFonts w:ascii="Arial" w:eastAsia="Arial" w:hAnsi="Arial"/>
        </w:rPr>
      </w:pPr>
      <w:r w:rsidRPr="00B534D0">
        <w:rPr>
          <w:rFonts w:ascii="Arial" w:eastAsia="Arial" w:hAnsi="Arial"/>
        </w:rPr>
        <w:t>Si la pavimentación cubre la mitad del ancho, se considerarán beneficiados los predios ubicados en el costado, de la vía pública que se pavimente.</w:t>
      </w:r>
    </w:p>
    <w:p w:rsidR="00252657" w:rsidRPr="00B534D0" w:rsidRDefault="00252657" w:rsidP="00B534D0">
      <w:pPr>
        <w:spacing w:line="360" w:lineRule="auto"/>
        <w:ind w:firstLine="420"/>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En ambos casos, el monto de la contribución se determinará, multiplicando la cuota unitaria que corresponda, por el número de metros lineales, de cada predio beneficiado.</w:t>
      </w:r>
    </w:p>
    <w:p w:rsidR="00591817" w:rsidRPr="00B534D0" w:rsidRDefault="0059181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III.- </w:t>
      </w:r>
      <w:r w:rsidRPr="00B534D0">
        <w:rPr>
          <w:rFonts w:ascii="Arial" w:eastAsia="Arial" w:hAnsi="Arial"/>
        </w:rPr>
        <w:t>Si la pavimentación cubre una franja que comprenda ambos lados, sin que</w:t>
      </w:r>
      <w:r w:rsidRPr="00B534D0">
        <w:rPr>
          <w:rFonts w:ascii="Arial" w:eastAsia="Arial" w:hAnsi="Arial"/>
          <w:b/>
        </w:rPr>
        <w:t xml:space="preserve"> </w:t>
      </w:r>
      <w:r w:rsidRPr="00B534D0">
        <w:rPr>
          <w:rFonts w:ascii="Arial" w:eastAsia="Arial" w:hAnsi="Arial"/>
        </w:rPr>
        <w:t>cubra la totalidad de éste, los sujetos obligados pagarán, independientemente de la clase de propiedad de los predios ubicados, en ambos costados, en forma proporcional al ancho de la franja de la vía pública que se pavimente.</w:t>
      </w:r>
      <w:bookmarkStart w:id="56" w:name="page82"/>
      <w:bookmarkEnd w:id="56"/>
    </w:p>
    <w:p w:rsidR="00252657" w:rsidRPr="00B534D0" w:rsidRDefault="00252657" w:rsidP="00B534D0">
      <w:pPr>
        <w:spacing w:line="360" w:lineRule="auto"/>
        <w:ind w:firstLine="420"/>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252657" w:rsidRPr="00B534D0" w:rsidRDefault="00252657" w:rsidP="00B534D0">
      <w:pPr>
        <w:spacing w:line="360" w:lineRule="auto"/>
        <w:ind w:firstLine="420"/>
        <w:jc w:val="both"/>
        <w:outlineLvl w:val="0"/>
        <w:rPr>
          <w:rFonts w:ascii="Arial" w:eastAsia="Arial" w:hAnsi="Arial"/>
        </w:rPr>
      </w:pPr>
    </w:p>
    <w:p w:rsidR="00252657" w:rsidRPr="00B534D0" w:rsidRDefault="00FB74AF" w:rsidP="00B534D0">
      <w:pPr>
        <w:spacing w:line="360" w:lineRule="auto"/>
        <w:jc w:val="center"/>
        <w:outlineLvl w:val="0"/>
        <w:rPr>
          <w:rFonts w:ascii="Arial" w:eastAsia="Arial" w:hAnsi="Arial"/>
          <w:b/>
        </w:rPr>
      </w:pPr>
      <w:r w:rsidRPr="00B534D0">
        <w:rPr>
          <w:rFonts w:ascii="Arial" w:eastAsia="Arial" w:hAnsi="Arial"/>
          <w:b/>
        </w:rPr>
        <w:t>De las Demás Obras</w:t>
      </w:r>
    </w:p>
    <w:p w:rsidR="00252657" w:rsidRPr="00B534D0" w:rsidRDefault="00252657" w:rsidP="00B534D0">
      <w:pPr>
        <w:spacing w:line="360" w:lineRule="auto"/>
        <w:jc w:val="center"/>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13</w:t>
      </w:r>
      <w:r w:rsidR="00512795">
        <w:rPr>
          <w:rFonts w:ascii="Arial" w:eastAsia="Arial" w:hAnsi="Arial"/>
          <w:b/>
        </w:rPr>
        <w:t>5</w:t>
      </w:r>
      <w:r w:rsidR="00252657" w:rsidRPr="00B534D0">
        <w:rPr>
          <w:rFonts w:ascii="Arial" w:eastAsia="Arial" w:hAnsi="Arial"/>
          <w:b/>
        </w:rPr>
        <w:t xml:space="preserve">.- </w:t>
      </w:r>
      <w:r w:rsidR="00252657" w:rsidRPr="00B534D0">
        <w:rPr>
          <w:rFonts w:ascii="Arial" w:eastAsia="Arial" w:hAnsi="Arial"/>
        </w:rPr>
        <w:t>Respecto de las obras de instalación de alumbrado público,</w:t>
      </w:r>
      <w:r w:rsidR="00252657" w:rsidRPr="00B534D0">
        <w:rPr>
          <w:rFonts w:ascii="Arial" w:eastAsia="Arial" w:hAnsi="Arial"/>
          <w:b/>
        </w:rPr>
        <w:t xml:space="preserve"> </w:t>
      </w:r>
      <w:r w:rsidR="00252657" w:rsidRPr="00B534D0">
        <w:rPr>
          <w:rFonts w:ascii="Arial" w:eastAsia="Arial" w:hAnsi="Arial"/>
        </w:rPr>
        <w:t>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252657" w:rsidRPr="00B534D0" w:rsidRDefault="00252657" w:rsidP="00B534D0">
      <w:pPr>
        <w:spacing w:line="360" w:lineRule="auto"/>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En el caso de predios interiores beneficiados el importe de la cuota unitaria será determinado en cada caso por la Dirección de Obras Públicas o la Dependencia Municipal encargada de la realización de tales obras.</w:t>
      </w:r>
    </w:p>
    <w:p w:rsidR="00785F01" w:rsidRDefault="00785F01">
      <w:pPr>
        <w:rPr>
          <w:rFonts w:ascii="Arial" w:eastAsia="Arial" w:hAnsi="Arial"/>
        </w:rPr>
      </w:pPr>
      <w:r>
        <w:rPr>
          <w:rFonts w:ascii="Arial" w:eastAsia="Arial" w:hAnsi="Arial"/>
        </w:rPr>
        <w:br w:type="page"/>
      </w:r>
    </w:p>
    <w:p w:rsidR="00252657" w:rsidRPr="00B534D0" w:rsidRDefault="00B267CB" w:rsidP="00B534D0">
      <w:pPr>
        <w:spacing w:line="360" w:lineRule="auto"/>
        <w:jc w:val="center"/>
        <w:outlineLvl w:val="0"/>
        <w:rPr>
          <w:rFonts w:ascii="Arial" w:eastAsia="Arial" w:hAnsi="Arial"/>
          <w:b/>
        </w:rPr>
      </w:pPr>
      <w:r w:rsidRPr="00B534D0">
        <w:rPr>
          <w:rFonts w:ascii="Arial" w:eastAsia="Arial" w:hAnsi="Arial"/>
          <w:b/>
        </w:rPr>
        <w:lastRenderedPageBreak/>
        <w:t>De las Obras de los Mercados Municipales</w:t>
      </w:r>
    </w:p>
    <w:p w:rsidR="00252657" w:rsidRPr="00B534D0" w:rsidRDefault="00252657" w:rsidP="00B534D0">
      <w:pPr>
        <w:spacing w:line="360" w:lineRule="auto"/>
        <w:jc w:val="center"/>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13</w:t>
      </w:r>
      <w:r w:rsidR="00512795">
        <w:rPr>
          <w:rFonts w:ascii="Arial" w:eastAsia="Arial" w:hAnsi="Arial"/>
          <w:b/>
        </w:rPr>
        <w:t>6</w:t>
      </w:r>
      <w:r w:rsidR="00252657" w:rsidRPr="00B534D0">
        <w:rPr>
          <w:rFonts w:ascii="Arial" w:eastAsia="Arial" w:hAnsi="Arial"/>
          <w:b/>
        </w:rPr>
        <w:t xml:space="preserve">.- </w:t>
      </w:r>
      <w:r w:rsidR="00252657" w:rsidRPr="00B534D0">
        <w:rPr>
          <w:rFonts w:ascii="Arial" w:eastAsia="Arial" w:hAnsi="Arial"/>
        </w:rPr>
        <w:t>También están obligados al pago de las contribuciones a que se</w:t>
      </w:r>
      <w:r w:rsidR="00252657" w:rsidRPr="00B534D0">
        <w:rPr>
          <w:rFonts w:ascii="Arial" w:eastAsia="Arial" w:hAnsi="Arial"/>
          <w:b/>
        </w:rPr>
        <w:t xml:space="preserve"> </w:t>
      </w:r>
      <w:r w:rsidR="00252657" w:rsidRPr="00B534D0">
        <w:rPr>
          <w:rFonts w:ascii="Arial" w:eastAsia="Arial" w:hAnsi="Arial"/>
        </w:rPr>
        <w:t>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bookmarkStart w:id="57" w:name="page83"/>
      <w:bookmarkEnd w:id="57"/>
    </w:p>
    <w:p w:rsidR="00252657" w:rsidRPr="00B534D0" w:rsidRDefault="00252657" w:rsidP="00B534D0">
      <w:pPr>
        <w:spacing w:line="360" w:lineRule="auto"/>
        <w:jc w:val="both"/>
        <w:outlineLvl w:val="0"/>
        <w:rPr>
          <w:rFonts w:ascii="Arial" w:eastAsia="Arial" w:hAnsi="Arial"/>
        </w:rPr>
      </w:pPr>
    </w:p>
    <w:p w:rsidR="00252657" w:rsidRPr="00B534D0" w:rsidRDefault="00C02E15" w:rsidP="00B534D0">
      <w:pPr>
        <w:jc w:val="center"/>
        <w:rPr>
          <w:rFonts w:ascii="Arial" w:eastAsia="Arial" w:hAnsi="Arial"/>
          <w:b/>
        </w:rPr>
      </w:pPr>
      <w:r w:rsidRPr="00B534D0">
        <w:rPr>
          <w:rFonts w:ascii="Arial" w:eastAsia="Arial" w:hAnsi="Arial"/>
          <w:b/>
        </w:rPr>
        <w:t>De la Base</w:t>
      </w:r>
    </w:p>
    <w:p w:rsidR="00252657" w:rsidRPr="00B534D0" w:rsidRDefault="00252657" w:rsidP="00B534D0">
      <w:pPr>
        <w:spacing w:line="360" w:lineRule="auto"/>
        <w:jc w:val="center"/>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13</w:t>
      </w:r>
      <w:r w:rsidR="00512795">
        <w:rPr>
          <w:rFonts w:ascii="Arial" w:eastAsia="Arial" w:hAnsi="Arial"/>
          <w:b/>
        </w:rPr>
        <w:t>7</w:t>
      </w:r>
      <w:r w:rsidR="00252657" w:rsidRPr="00B534D0">
        <w:rPr>
          <w:rFonts w:ascii="Arial" w:eastAsia="Arial" w:hAnsi="Arial"/>
          <w:b/>
        </w:rPr>
        <w:t xml:space="preserve">.- </w:t>
      </w:r>
      <w:r w:rsidR="00252657" w:rsidRPr="00B534D0">
        <w:rPr>
          <w:rFonts w:ascii="Arial" w:eastAsia="Arial" w:hAnsi="Arial"/>
        </w:rPr>
        <w:t>La base para calcular esta contribución es el costo unitario de</w:t>
      </w:r>
      <w:r w:rsidR="00252657" w:rsidRPr="00B534D0">
        <w:rPr>
          <w:rFonts w:ascii="Arial" w:eastAsia="Arial" w:hAnsi="Arial"/>
          <w:b/>
        </w:rPr>
        <w:t xml:space="preserve"> </w:t>
      </w:r>
      <w:r w:rsidR="00252657" w:rsidRPr="00B534D0">
        <w:rPr>
          <w:rFonts w:ascii="Arial" w:eastAsia="Arial" w:hAnsi="Arial"/>
        </w:rPr>
        <w:t>las obras, que se obtendrá dividiendo el costo de las mismas, entre el número de metros de cada área concesionada en el mercado o la zona de éste donde se ejecuten las obras.</w:t>
      </w:r>
    </w:p>
    <w:p w:rsidR="00252657" w:rsidRPr="00B534D0" w:rsidRDefault="00252657" w:rsidP="00B534D0">
      <w:pPr>
        <w:spacing w:line="360" w:lineRule="auto"/>
        <w:jc w:val="both"/>
        <w:outlineLvl w:val="0"/>
        <w:rPr>
          <w:rFonts w:ascii="Arial" w:eastAsia="Arial" w:hAnsi="Arial"/>
        </w:rPr>
      </w:pPr>
    </w:p>
    <w:p w:rsidR="00252657" w:rsidRPr="00B534D0" w:rsidRDefault="00C02E15" w:rsidP="00B534D0">
      <w:pPr>
        <w:spacing w:line="360" w:lineRule="auto"/>
        <w:jc w:val="center"/>
        <w:outlineLvl w:val="0"/>
        <w:rPr>
          <w:rFonts w:ascii="Arial" w:eastAsia="Arial" w:hAnsi="Arial"/>
          <w:b/>
        </w:rPr>
      </w:pPr>
      <w:r w:rsidRPr="00B534D0">
        <w:rPr>
          <w:rFonts w:ascii="Arial" w:eastAsia="Arial" w:hAnsi="Arial"/>
          <w:b/>
        </w:rPr>
        <w:t>Tasa</w:t>
      </w:r>
    </w:p>
    <w:p w:rsidR="00252657" w:rsidRPr="00B534D0" w:rsidRDefault="00252657" w:rsidP="00B534D0">
      <w:pPr>
        <w:spacing w:line="360" w:lineRule="auto"/>
        <w:jc w:val="center"/>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13</w:t>
      </w:r>
      <w:r w:rsidR="00512795">
        <w:rPr>
          <w:rFonts w:ascii="Arial" w:eastAsia="Arial" w:hAnsi="Arial"/>
          <w:b/>
        </w:rPr>
        <w:t>8</w:t>
      </w:r>
      <w:r w:rsidR="00252657" w:rsidRPr="00B534D0">
        <w:rPr>
          <w:rFonts w:ascii="Arial" w:eastAsia="Arial" w:hAnsi="Arial"/>
          <w:b/>
        </w:rPr>
        <w:t xml:space="preserve">.- </w:t>
      </w:r>
      <w:r w:rsidR="00252657" w:rsidRPr="00B534D0">
        <w:rPr>
          <w:rFonts w:ascii="Arial" w:eastAsia="Arial" w:hAnsi="Arial"/>
        </w:rPr>
        <w:t>La tasa será el porcentaje que se convenga entre los</w:t>
      </w:r>
      <w:r w:rsidR="00252657" w:rsidRPr="00B534D0">
        <w:rPr>
          <w:rFonts w:ascii="Arial" w:eastAsia="Arial" w:hAnsi="Arial"/>
          <w:b/>
        </w:rPr>
        <w:t xml:space="preserve"> </w:t>
      </w:r>
      <w:r w:rsidR="00252657" w:rsidRPr="00B534D0">
        <w:rPr>
          <w:rFonts w:ascii="Arial" w:eastAsia="Arial" w:hAnsi="Arial"/>
        </w:rPr>
        <w:t>beneficiados y la autoridad teniendo en cuenta las circunstancias económicas de los beneficiados, procurando que la aportación económica no sea ruinosa o desproporcionada, y se aplicará al precio unitario por metro cuadrado de la superficie concesionada.</w:t>
      </w:r>
    </w:p>
    <w:p w:rsidR="00252657" w:rsidRPr="00B534D0" w:rsidRDefault="00252657" w:rsidP="00B534D0">
      <w:pPr>
        <w:spacing w:line="360" w:lineRule="auto"/>
        <w:jc w:val="both"/>
        <w:outlineLvl w:val="0"/>
        <w:rPr>
          <w:rFonts w:ascii="Arial" w:eastAsia="Arial" w:hAnsi="Arial"/>
        </w:rPr>
      </w:pPr>
    </w:p>
    <w:p w:rsidR="00591817" w:rsidRPr="00B534D0" w:rsidRDefault="00591817" w:rsidP="00B534D0">
      <w:pPr>
        <w:spacing w:line="360" w:lineRule="auto"/>
        <w:jc w:val="center"/>
        <w:outlineLvl w:val="0"/>
        <w:rPr>
          <w:rFonts w:ascii="Arial" w:eastAsia="Arial" w:hAnsi="Arial"/>
          <w:b/>
        </w:rPr>
      </w:pPr>
    </w:p>
    <w:p w:rsidR="00252657" w:rsidRPr="00B534D0" w:rsidRDefault="00C02E15" w:rsidP="00B534D0">
      <w:pPr>
        <w:spacing w:line="360" w:lineRule="auto"/>
        <w:jc w:val="center"/>
        <w:outlineLvl w:val="0"/>
        <w:rPr>
          <w:rFonts w:ascii="Arial" w:eastAsia="Arial" w:hAnsi="Arial"/>
          <w:b/>
        </w:rPr>
      </w:pPr>
      <w:r w:rsidRPr="00B534D0">
        <w:rPr>
          <w:rFonts w:ascii="Arial" w:eastAsia="Arial" w:hAnsi="Arial"/>
          <w:b/>
        </w:rPr>
        <w:t>De la Causación</w:t>
      </w:r>
    </w:p>
    <w:p w:rsidR="00252657" w:rsidRPr="00B534D0" w:rsidRDefault="00252657" w:rsidP="00B534D0">
      <w:pPr>
        <w:spacing w:line="360" w:lineRule="auto"/>
        <w:jc w:val="center"/>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13</w:t>
      </w:r>
      <w:r w:rsidR="00512795">
        <w:rPr>
          <w:rFonts w:ascii="Arial" w:eastAsia="Arial" w:hAnsi="Arial"/>
          <w:b/>
        </w:rPr>
        <w:t>9</w:t>
      </w:r>
      <w:r w:rsidR="00252657" w:rsidRPr="00B534D0">
        <w:rPr>
          <w:rFonts w:ascii="Arial" w:eastAsia="Arial" w:hAnsi="Arial"/>
          <w:b/>
        </w:rPr>
        <w:t xml:space="preserve">.- </w:t>
      </w:r>
      <w:r w:rsidR="00252657" w:rsidRPr="00B534D0">
        <w:rPr>
          <w:rFonts w:ascii="Arial" w:eastAsia="Arial" w:hAnsi="Arial"/>
        </w:rPr>
        <w:t>Las contribuciones de mejoras a que se refiere este capítulo se</w:t>
      </w:r>
      <w:r w:rsidR="00252657" w:rsidRPr="00B534D0">
        <w:rPr>
          <w:rFonts w:ascii="Arial" w:eastAsia="Arial" w:hAnsi="Arial"/>
          <w:b/>
        </w:rPr>
        <w:t xml:space="preserve"> </w:t>
      </w:r>
      <w:r w:rsidR="00252657" w:rsidRPr="00B534D0">
        <w:rPr>
          <w:rFonts w:ascii="Arial" w:eastAsia="Arial" w:hAnsi="Arial"/>
        </w:rPr>
        <w:t>causarán independientemente de que la obra hubiera sido o no solicitada por los vecinos, desde el momento en que se inicie.</w:t>
      </w:r>
    </w:p>
    <w:p w:rsidR="00252657" w:rsidRPr="00B534D0" w:rsidRDefault="00252657" w:rsidP="00B534D0">
      <w:pPr>
        <w:spacing w:line="360" w:lineRule="auto"/>
        <w:jc w:val="both"/>
        <w:outlineLvl w:val="0"/>
        <w:rPr>
          <w:rFonts w:ascii="Arial" w:eastAsia="Arial" w:hAnsi="Arial"/>
        </w:rPr>
      </w:pPr>
    </w:p>
    <w:p w:rsidR="00252657" w:rsidRPr="00B534D0" w:rsidRDefault="00360600" w:rsidP="00B534D0">
      <w:pPr>
        <w:spacing w:line="360" w:lineRule="auto"/>
        <w:jc w:val="center"/>
        <w:outlineLvl w:val="0"/>
        <w:rPr>
          <w:rFonts w:ascii="Arial" w:eastAsia="Arial" w:hAnsi="Arial"/>
          <w:b/>
        </w:rPr>
      </w:pPr>
      <w:r w:rsidRPr="00B534D0">
        <w:rPr>
          <w:rFonts w:ascii="Arial" w:eastAsia="Arial" w:hAnsi="Arial"/>
          <w:b/>
        </w:rPr>
        <w:t>De la Época y Lugar de Pago</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1</w:t>
      </w:r>
      <w:r w:rsidR="00512795">
        <w:rPr>
          <w:rFonts w:ascii="Arial" w:eastAsia="Arial" w:hAnsi="Arial"/>
          <w:b/>
        </w:rPr>
        <w:t>40</w:t>
      </w:r>
      <w:r w:rsidRPr="00B534D0">
        <w:rPr>
          <w:rFonts w:ascii="Arial" w:eastAsia="Arial" w:hAnsi="Arial"/>
          <w:b/>
        </w:rPr>
        <w:t xml:space="preserve">.- </w:t>
      </w:r>
      <w:r w:rsidRPr="00B534D0">
        <w:rPr>
          <w:rFonts w:ascii="Arial" w:eastAsia="Arial" w:hAnsi="Arial"/>
        </w:rPr>
        <w:t>El pago de las contribuciones de mejoras se realizará a más</w:t>
      </w:r>
      <w:r w:rsidRPr="00B534D0">
        <w:rPr>
          <w:rFonts w:ascii="Arial" w:eastAsia="Arial" w:hAnsi="Arial"/>
          <w:b/>
        </w:rPr>
        <w:t xml:space="preserve"> </w:t>
      </w:r>
      <w:r w:rsidRPr="00B534D0">
        <w:rPr>
          <w:rFonts w:ascii="Arial" w:eastAsia="Arial" w:hAnsi="Arial"/>
        </w:rPr>
        <w:t>tardar dentro de los treinta días siguientes a la fecha en que el Ayuntamiento inicie la obra de que se trate. Para ello, el Ayuntamiento, publicará en un periódico de los que se editan en el Estado, la fecha en que se iniciará la obra respectiva.</w:t>
      </w:r>
    </w:p>
    <w:p w:rsidR="00591817" w:rsidRPr="00B534D0" w:rsidRDefault="00591817" w:rsidP="00B534D0">
      <w:pPr>
        <w:spacing w:line="360" w:lineRule="auto"/>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lastRenderedPageBreak/>
        <w:tab/>
      </w:r>
      <w:r w:rsidR="00252657" w:rsidRPr="00B534D0">
        <w:rPr>
          <w:rFonts w:ascii="Arial" w:eastAsia="Arial" w:hAnsi="Arial"/>
        </w:rPr>
        <w:t>Transcurrido el plazo mencionado en el párrafo anterior, sin que se hubiere efectuado el pago, el Ayuntamiento por conducto de la Tesorería Municipal</w:t>
      </w:r>
      <w:bookmarkStart w:id="58" w:name="page84"/>
      <w:bookmarkEnd w:id="58"/>
      <w:r w:rsidR="00252657" w:rsidRPr="00B534D0">
        <w:rPr>
          <w:rFonts w:ascii="Arial" w:eastAsia="Arial" w:hAnsi="Arial"/>
        </w:rPr>
        <w:t xml:space="preserve"> procederá a su cobro por la vía coactiva.</w:t>
      </w:r>
    </w:p>
    <w:p w:rsidR="00785F01" w:rsidRDefault="00785F01" w:rsidP="00B534D0">
      <w:pPr>
        <w:spacing w:line="360" w:lineRule="auto"/>
        <w:jc w:val="center"/>
        <w:outlineLvl w:val="0"/>
        <w:rPr>
          <w:rFonts w:ascii="Arial" w:eastAsia="Arial" w:hAnsi="Arial"/>
          <w:b/>
        </w:rPr>
      </w:pPr>
    </w:p>
    <w:p w:rsidR="00252657" w:rsidRPr="00B534D0" w:rsidRDefault="00A31D71" w:rsidP="00B534D0">
      <w:pPr>
        <w:spacing w:line="360" w:lineRule="auto"/>
        <w:jc w:val="center"/>
        <w:outlineLvl w:val="0"/>
        <w:rPr>
          <w:rFonts w:ascii="Arial" w:eastAsia="Arial" w:hAnsi="Arial"/>
          <w:b/>
        </w:rPr>
      </w:pPr>
      <w:r w:rsidRPr="00B534D0">
        <w:rPr>
          <w:rFonts w:ascii="Arial" w:eastAsia="Arial" w:hAnsi="Arial"/>
          <w:b/>
        </w:rPr>
        <w:t>De la Facultad para Disminuir la Contribución</w:t>
      </w:r>
    </w:p>
    <w:p w:rsidR="00252657" w:rsidRPr="00B534D0" w:rsidRDefault="00252657" w:rsidP="00B534D0">
      <w:pPr>
        <w:spacing w:line="360" w:lineRule="auto"/>
        <w:jc w:val="center"/>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w:t>
      </w:r>
      <w:r w:rsidR="00512795">
        <w:rPr>
          <w:rFonts w:ascii="Arial" w:eastAsia="Arial" w:hAnsi="Arial"/>
          <w:b/>
        </w:rPr>
        <w:t>41</w:t>
      </w:r>
      <w:r w:rsidR="00252657" w:rsidRPr="00B534D0">
        <w:rPr>
          <w:rFonts w:ascii="Arial" w:eastAsia="Arial" w:hAnsi="Arial"/>
          <w:b/>
        </w:rPr>
        <w:t xml:space="preserve">.- </w:t>
      </w:r>
      <w:r w:rsidR="00252657" w:rsidRPr="00B534D0">
        <w:rPr>
          <w:rFonts w:ascii="Arial" w:eastAsia="Arial" w:hAnsi="Arial"/>
        </w:rPr>
        <w:t>El Tesorero Municipal previa solicitud por escrito del interesado</w:t>
      </w:r>
      <w:r w:rsidR="00252657" w:rsidRPr="00B534D0">
        <w:rPr>
          <w:rFonts w:ascii="Arial" w:eastAsia="Arial" w:hAnsi="Arial"/>
          <w:b/>
        </w:rPr>
        <w:t xml:space="preserve"> </w:t>
      </w:r>
      <w:r w:rsidR="00252657" w:rsidRPr="00B534D0">
        <w:rPr>
          <w:rFonts w:ascii="Arial" w:eastAsia="Arial" w:hAnsi="Arial"/>
        </w:rPr>
        <w:t xml:space="preserve">y una vez realizado el estudio socioeconómico del contribuyente; podrá disminuir la contribución a aquellos contribuyentes de ostensible pobreza y que dependa de él más de tres personas y devengue un ingreso no mayor a dos </w:t>
      </w:r>
      <w:r w:rsidR="00E72029">
        <w:rPr>
          <w:rFonts w:ascii="Arial" w:eastAsia="Arial" w:hAnsi="Arial"/>
        </w:rPr>
        <w:t>unidades de medida y actualización</w:t>
      </w:r>
      <w:r w:rsidR="00252657" w:rsidRPr="00B534D0">
        <w:rPr>
          <w:rFonts w:ascii="Arial" w:eastAsia="Arial" w:hAnsi="Arial"/>
        </w:rPr>
        <w:t>.</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TÍTULO SEXTO</w:t>
      </w: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DE LOS PRODUCTOS</w:t>
      </w:r>
    </w:p>
    <w:p w:rsidR="00391136" w:rsidRPr="00B534D0" w:rsidRDefault="00391136" w:rsidP="00B534D0">
      <w:pPr>
        <w:spacing w:line="360" w:lineRule="auto"/>
        <w:jc w:val="center"/>
        <w:outlineLvl w:val="0"/>
        <w:rPr>
          <w:rFonts w:ascii="Arial" w:eastAsia="Arial" w:hAnsi="Arial"/>
        </w:rPr>
      </w:pPr>
    </w:p>
    <w:p w:rsidR="00252657" w:rsidRPr="00B534D0" w:rsidRDefault="00252657" w:rsidP="00B534D0">
      <w:pPr>
        <w:spacing w:line="360" w:lineRule="auto"/>
        <w:jc w:val="center"/>
        <w:outlineLvl w:val="0"/>
        <w:rPr>
          <w:rFonts w:ascii="Arial" w:eastAsia="Arial" w:hAnsi="Arial"/>
        </w:rPr>
      </w:pPr>
      <w:r w:rsidRPr="00B534D0">
        <w:rPr>
          <w:rFonts w:ascii="Arial" w:eastAsia="Arial" w:hAnsi="Arial"/>
          <w:b/>
        </w:rPr>
        <w:t>CAPÍTULO ÚNICO</w:t>
      </w:r>
    </w:p>
    <w:p w:rsidR="00252657" w:rsidRPr="00B534D0" w:rsidRDefault="00391136" w:rsidP="00B534D0">
      <w:pPr>
        <w:spacing w:line="360" w:lineRule="auto"/>
        <w:jc w:val="center"/>
        <w:outlineLvl w:val="0"/>
        <w:rPr>
          <w:rFonts w:ascii="Arial" w:eastAsia="Arial" w:hAnsi="Arial"/>
          <w:b/>
        </w:rPr>
      </w:pPr>
      <w:r w:rsidRPr="00B534D0">
        <w:rPr>
          <w:rFonts w:ascii="Arial" w:eastAsia="Arial" w:hAnsi="Arial"/>
          <w:b/>
        </w:rPr>
        <w:t>De la Clasificación</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1</w:t>
      </w:r>
      <w:r w:rsidR="00512795">
        <w:rPr>
          <w:rFonts w:ascii="Arial" w:eastAsia="Arial" w:hAnsi="Arial"/>
          <w:b/>
        </w:rPr>
        <w:t>42</w:t>
      </w:r>
      <w:r w:rsidRPr="00B534D0">
        <w:rPr>
          <w:rFonts w:ascii="Arial" w:eastAsia="Arial" w:hAnsi="Arial"/>
          <w:b/>
        </w:rPr>
        <w:t xml:space="preserve">.- </w:t>
      </w:r>
      <w:r w:rsidRPr="00B534D0">
        <w:rPr>
          <w:rFonts w:ascii="Arial" w:eastAsia="Arial" w:hAnsi="Arial"/>
        </w:rPr>
        <w:t>Los productos que percibirá el Ayuntamiento a través de la</w:t>
      </w:r>
      <w:r w:rsidRPr="00B534D0">
        <w:rPr>
          <w:rFonts w:ascii="Arial" w:eastAsia="Arial" w:hAnsi="Arial"/>
          <w:b/>
        </w:rPr>
        <w:t xml:space="preserve"> </w:t>
      </w:r>
      <w:r w:rsidRPr="00B534D0">
        <w:rPr>
          <w:rFonts w:ascii="Arial" w:eastAsia="Arial" w:hAnsi="Arial"/>
        </w:rPr>
        <w:t>Tesorería Municipal, serán:</w:t>
      </w:r>
    </w:p>
    <w:p w:rsidR="00591817" w:rsidRPr="00B534D0" w:rsidRDefault="0059181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 </w:t>
      </w:r>
      <w:r w:rsidRPr="00B534D0">
        <w:rPr>
          <w:rFonts w:ascii="Arial" w:eastAsia="Arial" w:hAnsi="Arial"/>
        </w:rPr>
        <w:t>Por arrendamiento, enajenación y explotación de bienes muebles e</w:t>
      </w:r>
      <w:r w:rsidRPr="00B534D0">
        <w:rPr>
          <w:rFonts w:ascii="Arial" w:eastAsia="Arial" w:hAnsi="Arial"/>
          <w:b/>
        </w:rPr>
        <w:t xml:space="preserve"> </w:t>
      </w:r>
      <w:r w:rsidRPr="00B534D0">
        <w:rPr>
          <w:rFonts w:ascii="Arial" w:eastAsia="Arial" w:hAnsi="Arial"/>
        </w:rPr>
        <w:t>inmuebles, del dominio privado del patrimonio municipal.</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 </w:t>
      </w:r>
      <w:r w:rsidRPr="00B534D0">
        <w:rPr>
          <w:rFonts w:ascii="Arial" w:eastAsia="Arial" w:hAnsi="Arial"/>
        </w:rPr>
        <w:t>Por arrendamiento, enajenación y explotación de bienes que siendo del</w:t>
      </w:r>
      <w:r w:rsidRPr="00B534D0">
        <w:rPr>
          <w:rFonts w:ascii="Arial" w:eastAsia="Arial" w:hAnsi="Arial"/>
          <w:b/>
        </w:rPr>
        <w:t xml:space="preserve"> </w:t>
      </w:r>
      <w:r w:rsidRPr="00B534D0">
        <w:rPr>
          <w:rFonts w:ascii="Arial" w:eastAsia="Arial" w:hAnsi="Arial"/>
        </w:rPr>
        <w:t>dominio público municipal, su uso ha sido restringido a determinada persona a través de un contrato de arrendamiento o de uso, regido por las disposiciones del derecho privado y por el cual no se exige el pago de una contribución.</w:t>
      </w: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III.- </w:t>
      </w:r>
      <w:r w:rsidRPr="00B534D0">
        <w:rPr>
          <w:rFonts w:ascii="Arial" w:eastAsia="Arial" w:hAnsi="Arial"/>
        </w:rPr>
        <w:t>Por los remates de bienes mostrencos.</w:t>
      </w:r>
    </w:p>
    <w:p w:rsidR="00252657" w:rsidRPr="00B534D0" w:rsidRDefault="00252657" w:rsidP="00B534D0">
      <w:pPr>
        <w:spacing w:line="360" w:lineRule="auto"/>
        <w:jc w:val="both"/>
        <w:outlineLvl w:val="0"/>
        <w:rPr>
          <w:rFonts w:ascii="Arial" w:eastAsia="Palatino Linotype" w:hAnsi="Arial"/>
        </w:rPr>
      </w:pPr>
      <w:r w:rsidRPr="00B534D0">
        <w:rPr>
          <w:rFonts w:ascii="Arial" w:eastAsia="Arial" w:hAnsi="Arial"/>
          <w:b/>
        </w:rPr>
        <w:t xml:space="preserve">IV.- </w:t>
      </w:r>
      <w:r w:rsidRPr="00B534D0">
        <w:rPr>
          <w:rFonts w:ascii="Arial" w:eastAsia="Arial" w:hAnsi="Arial"/>
        </w:rPr>
        <w:t>Por los daños que sufrieron las vías públicas o los bienes del patrimonio</w:t>
      </w:r>
      <w:r w:rsidRPr="00B534D0">
        <w:rPr>
          <w:rFonts w:ascii="Arial" w:eastAsia="Arial" w:hAnsi="Arial"/>
          <w:b/>
        </w:rPr>
        <w:t xml:space="preserve"> </w:t>
      </w:r>
      <w:r w:rsidRPr="00B534D0">
        <w:rPr>
          <w:rFonts w:ascii="Arial" w:eastAsia="Arial" w:hAnsi="Arial"/>
        </w:rPr>
        <w:t>municipal afectados a la prestación de un servicio público, causados por</w:t>
      </w:r>
      <w:bookmarkStart w:id="59" w:name="page85"/>
      <w:bookmarkEnd w:id="59"/>
      <w:r w:rsidRPr="00B534D0">
        <w:rPr>
          <w:rFonts w:ascii="Arial" w:eastAsia="Arial" w:hAnsi="Arial"/>
        </w:rPr>
        <w:t xml:space="preserve"> cualquier persona</w:t>
      </w:r>
      <w:r w:rsidRPr="00B534D0">
        <w:rPr>
          <w:rFonts w:ascii="Arial" w:eastAsia="Palatino Linotype" w:hAnsi="Arial"/>
        </w:rPr>
        <w:t>.</w:t>
      </w:r>
    </w:p>
    <w:p w:rsidR="00252657" w:rsidRPr="00B534D0" w:rsidRDefault="00252657" w:rsidP="00B534D0">
      <w:pPr>
        <w:spacing w:line="360" w:lineRule="auto"/>
        <w:ind w:left="720"/>
        <w:jc w:val="both"/>
        <w:outlineLvl w:val="0"/>
        <w:rPr>
          <w:rFonts w:ascii="Arial" w:eastAsia="Arial" w:hAnsi="Arial"/>
        </w:rPr>
      </w:pPr>
    </w:p>
    <w:p w:rsidR="00252657" w:rsidRPr="00B534D0" w:rsidRDefault="00F2784D" w:rsidP="00B534D0">
      <w:pPr>
        <w:spacing w:line="360" w:lineRule="auto"/>
        <w:jc w:val="center"/>
        <w:outlineLvl w:val="0"/>
        <w:rPr>
          <w:rFonts w:ascii="Arial" w:eastAsia="Arial" w:hAnsi="Arial"/>
          <w:b/>
        </w:rPr>
      </w:pPr>
      <w:r w:rsidRPr="00B534D0">
        <w:rPr>
          <w:rFonts w:ascii="Arial" w:eastAsia="Arial" w:hAnsi="Arial"/>
          <w:b/>
        </w:rPr>
        <w:t>De los Arrendamientos y las Ventas</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lastRenderedPageBreak/>
        <w:t>Artículo 1</w:t>
      </w:r>
      <w:r w:rsidR="00512795">
        <w:rPr>
          <w:rFonts w:ascii="Arial" w:eastAsia="Arial" w:hAnsi="Arial"/>
          <w:b/>
        </w:rPr>
        <w:t>43</w:t>
      </w:r>
      <w:r w:rsidRPr="00B534D0">
        <w:rPr>
          <w:rFonts w:ascii="Arial" w:eastAsia="Arial" w:hAnsi="Arial"/>
          <w:b/>
        </w:rPr>
        <w:t xml:space="preserve">.- </w:t>
      </w:r>
      <w:r w:rsidRPr="00B534D0">
        <w:rPr>
          <w:rFonts w:ascii="Arial" w:eastAsia="Arial" w:hAnsi="Arial"/>
        </w:rPr>
        <w:t>Los arrendamientos y las ventas de bienes muebles e inmuebles</w:t>
      </w:r>
      <w:r w:rsidRPr="00B534D0">
        <w:rPr>
          <w:rFonts w:ascii="Arial" w:eastAsia="Arial" w:hAnsi="Arial"/>
          <w:b/>
        </w:rPr>
        <w:t xml:space="preserve"> </w:t>
      </w:r>
      <w:r w:rsidRPr="00B534D0">
        <w:rPr>
          <w:rFonts w:ascii="Arial" w:eastAsia="Arial" w:hAnsi="Arial"/>
        </w:rPr>
        <w:t>propiedad del municipio se llevará</w:t>
      </w:r>
      <w:r w:rsidR="00273B03" w:rsidRPr="00B534D0">
        <w:rPr>
          <w:rFonts w:ascii="Arial" w:eastAsia="Arial" w:hAnsi="Arial"/>
        </w:rPr>
        <w:t>n</w:t>
      </w:r>
      <w:r w:rsidRPr="00B534D0">
        <w:rPr>
          <w:rFonts w:ascii="Arial" w:eastAsia="Arial" w:hAnsi="Arial"/>
        </w:rPr>
        <w:t xml:space="preserve"> a cabo conforme a la Ley </w:t>
      </w:r>
      <w:r w:rsidR="006774A6" w:rsidRPr="00B534D0">
        <w:rPr>
          <w:rFonts w:ascii="Arial" w:eastAsia="Arial" w:hAnsi="Arial"/>
        </w:rPr>
        <w:t>d</w:t>
      </w:r>
      <w:r w:rsidRPr="00B534D0">
        <w:rPr>
          <w:rFonts w:ascii="Arial" w:eastAsia="Arial" w:hAnsi="Arial"/>
        </w:rPr>
        <w:t>e Gobierno de los Municipios del Estado de Yucatán.</w:t>
      </w:r>
    </w:p>
    <w:p w:rsidR="00591817" w:rsidRPr="00B534D0" w:rsidRDefault="00591817" w:rsidP="00B534D0">
      <w:pPr>
        <w:spacing w:line="360" w:lineRule="auto"/>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A que el arrendamiento de bienes se refiere la fracción II del Artículo anterior, podrá realizarse cuando dichos inmuebles no sean destinados a la administración o prestación de un servicio público, mediante la celebración de contrato que firmarán el Presidente Municipal y el Secretario previa la aprobación del cabildo y serán las partes que intervengan en el contrato respectivo las que determinen de común acuerdo el precio o renta, la duración del contrato y época y lugar de pago.</w:t>
      </w:r>
    </w:p>
    <w:p w:rsidR="00591817" w:rsidRPr="00B534D0" w:rsidRDefault="00591817" w:rsidP="00B534D0">
      <w:pPr>
        <w:spacing w:line="360" w:lineRule="auto"/>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Queda prohibido el subarrendamiento de los inmuebles a que se refiere el párrafo anterior.</w:t>
      </w:r>
    </w:p>
    <w:p w:rsidR="00252657" w:rsidRPr="00B534D0" w:rsidRDefault="00252657" w:rsidP="00B534D0">
      <w:pPr>
        <w:spacing w:line="360" w:lineRule="auto"/>
        <w:ind w:firstLine="689"/>
        <w:jc w:val="both"/>
        <w:outlineLvl w:val="0"/>
        <w:rPr>
          <w:rFonts w:ascii="Arial" w:eastAsia="Arial" w:hAnsi="Arial"/>
        </w:rPr>
      </w:pPr>
    </w:p>
    <w:p w:rsidR="00252657" w:rsidRPr="00B534D0" w:rsidRDefault="00F2784D" w:rsidP="00B534D0">
      <w:pPr>
        <w:spacing w:line="360" w:lineRule="auto"/>
        <w:jc w:val="center"/>
        <w:outlineLvl w:val="0"/>
        <w:rPr>
          <w:rFonts w:ascii="Arial" w:eastAsia="Arial" w:hAnsi="Arial"/>
          <w:b/>
        </w:rPr>
      </w:pPr>
      <w:r w:rsidRPr="00B534D0">
        <w:rPr>
          <w:rFonts w:ascii="Arial" w:eastAsia="Arial" w:hAnsi="Arial"/>
          <w:b/>
        </w:rPr>
        <w:t>De la Explotación</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Artículo 1</w:t>
      </w:r>
      <w:r w:rsidR="00512795">
        <w:rPr>
          <w:rFonts w:ascii="Arial" w:eastAsia="Arial" w:hAnsi="Arial"/>
          <w:b/>
        </w:rPr>
        <w:t>44</w:t>
      </w:r>
      <w:r w:rsidRPr="00B534D0">
        <w:rPr>
          <w:rFonts w:ascii="Arial" w:eastAsia="Arial" w:hAnsi="Arial"/>
          <w:b/>
        </w:rPr>
        <w:t xml:space="preserve">.- </w:t>
      </w:r>
      <w:r w:rsidRPr="00B534D0">
        <w:rPr>
          <w:rFonts w:ascii="Arial" w:eastAsia="Arial" w:hAnsi="Arial"/>
        </w:rPr>
        <w:t>Los bienes muebles e inmuebles propiedad del municipio,</w:t>
      </w:r>
      <w:r w:rsidRPr="00B534D0">
        <w:rPr>
          <w:rFonts w:ascii="Arial" w:eastAsia="Arial" w:hAnsi="Arial"/>
          <w:b/>
        </w:rPr>
        <w:t xml:space="preserve"> </w:t>
      </w:r>
      <w:r w:rsidRPr="00B534D0">
        <w:rPr>
          <w:rFonts w:ascii="Arial" w:eastAsia="Arial" w:hAnsi="Arial"/>
        </w:rPr>
        <w:t xml:space="preserve">solamente podrán ser explotados, mediante concesión o contrato legalmente otorgado o celebrado, en los términos de la Ley </w:t>
      </w:r>
      <w:r w:rsidR="004479DD" w:rsidRPr="00B534D0">
        <w:rPr>
          <w:rFonts w:ascii="Arial" w:eastAsia="Arial" w:hAnsi="Arial"/>
        </w:rPr>
        <w:t>d</w:t>
      </w:r>
      <w:r w:rsidRPr="00B534D0">
        <w:rPr>
          <w:rFonts w:ascii="Arial" w:eastAsia="Arial" w:hAnsi="Arial"/>
        </w:rPr>
        <w:t>e Gobierno de los Municipios del Estado de Yucatán.</w:t>
      </w:r>
    </w:p>
    <w:p w:rsidR="00252657" w:rsidRPr="00B534D0" w:rsidRDefault="00252657" w:rsidP="00B534D0">
      <w:pPr>
        <w:spacing w:line="360" w:lineRule="auto"/>
        <w:jc w:val="both"/>
        <w:outlineLvl w:val="0"/>
        <w:rPr>
          <w:rFonts w:ascii="Arial" w:eastAsia="Arial" w:hAnsi="Arial"/>
        </w:rPr>
      </w:pPr>
    </w:p>
    <w:p w:rsidR="00252657" w:rsidRPr="00B534D0" w:rsidRDefault="00F2784D" w:rsidP="00B534D0">
      <w:pPr>
        <w:spacing w:line="360" w:lineRule="auto"/>
        <w:jc w:val="center"/>
        <w:outlineLvl w:val="0"/>
        <w:rPr>
          <w:rFonts w:ascii="Arial" w:eastAsia="Arial" w:hAnsi="Arial"/>
          <w:b/>
        </w:rPr>
      </w:pPr>
      <w:r w:rsidRPr="00B534D0">
        <w:rPr>
          <w:rFonts w:ascii="Arial" w:eastAsia="Arial" w:hAnsi="Arial"/>
          <w:b/>
        </w:rPr>
        <w:t>Del Remate de Bienes Mostrencos o Abandonados</w:t>
      </w:r>
    </w:p>
    <w:p w:rsidR="00252657" w:rsidRPr="00B534D0" w:rsidRDefault="00252657" w:rsidP="00B534D0">
      <w:pPr>
        <w:spacing w:line="360" w:lineRule="auto"/>
        <w:jc w:val="center"/>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14</w:t>
      </w:r>
      <w:r w:rsidR="00512795">
        <w:rPr>
          <w:rFonts w:ascii="Arial" w:eastAsia="Arial" w:hAnsi="Arial"/>
          <w:b/>
        </w:rPr>
        <w:t>5</w:t>
      </w:r>
      <w:r w:rsidR="00252657" w:rsidRPr="00B534D0">
        <w:rPr>
          <w:rFonts w:ascii="Arial" w:eastAsia="Arial" w:hAnsi="Arial"/>
          <w:b/>
        </w:rPr>
        <w:t xml:space="preserve">.- </w:t>
      </w:r>
      <w:r w:rsidR="00252657" w:rsidRPr="00B534D0">
        <w:rPr>
          <w:rFonts w:ascii="Arial" w:eastAsia="Arial" w:hAnsi="Arial"/>
        </w:rPr>
        <w:t>Corresponderá al municipio, el 75% del producto obtenido, por la</w:t>
      </w:r>
      <w:bookmarkStart w:id="60" w:name="page86"/>
      <w:bookmarkEnd w:id="60"/>
      <w:r w:rsidR="00252657" w:rsidRPr="00B534D0">
        <w:rPr>
          <w:rFonts w:ascii="Arial" w:eastAsia="Arial" w:hAnsi="Arial"/>
        </w:rPr>
        <w:t xml:space="preserve">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252657" w:rsidRPr="00B534D0" w:rsidRDefault="00252657" w:rsidP="00B534D0">
      <w:pPr>
        <w:spacing w:line="360" w:lineRule="auto"/>
        <w:jc w:val="both"/>
        <w:outlineLvl w:val="0"/>
        <w:rPr>
          <w:rFonts w:ascii="Arial" w:eastAsia="Arial" w:hAnsi="Arial"/>
        </w:rPr>
      </w:pPr>
    </w:p>
    <w:p w:rsidR="00252657" w:rsidRPr="00B534D0" w:rsidRDefault="007B4C38" w:rsidP="00B534D0">
      <w:pPr>
        <w:spacing w:line="360" w:lineRule="auto"/>
        <w:jc w:val="center"/>
        <w:outlineLvl w:val="0"/>
        <w:rPr>
          <w:rFonts w:ascii="Arial" w:eastAsia="Arial" w:hAnsi="Arial"/>
          <w:b/>
        </w:rPr>
      </w:pPr>
      <w:r w:rsidRPr="00B534D0">
        <w:rPr>
          <w:rFonts w:ascii="Arial" w:eastAsia="Arial" w:hAnsi="Arial"/>
          <w:b/>
        </w:rPr>
        <w:t>De los Productos Financieros</w:t>
      </w:r>
    </w:p>
    <w:p w:rsidR="00252657" w:rsidRPr="00B534D0" w:rsidRDefault="00252657" w:rsidP="00B534D0">
      <w:pPr>
        <w:spacing w:line="360" w:lineRule="auto"/>
        <w:jc w:val="center"/>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14</w:t>
      </w:r>
      <w:r w:rsidR="00512795">
        <w:rPr>
          <w:rFonts w:ascii="Arial" w:eastAsia="Arial" w:hAnsi="Arial"/>
          <w:b/>
        </w:rPr>
        <w:t>6</w:t>
      </w:r>
      <w:r w:rsidR="00252657" w:rsidRPr="00B534D0">
        <w:rPr>
          <w:rFonts w:ascii="Arial" w:eastAsia="Arial" w:hAnsi="Arial"/>
          <w:b/>
        </w:rPr>
        <w:t xml:space="preserve">.- </w:t>
      </w:r>
      <w:r w:rsidR="00252657" w:rsidRPr="00B534D0">
        <w:rPr>
          <w:rFonts w:ascii="Arial" w:eastAsia="Arial" w:hAnsi="Arial"/>
        </w:rPr>
        <w:t>El municipio percibirá productos derivados de las inversiones</w:t>
      </w:r>
      <w:r w:rsidR="00252657" w:rsidRPr="00B534D0">
        <w:rPr>
          <w:rFonts w:ascii="Arial" w:eastAsia="Arial" w:hAnsi="Arial"/>
          <w:b/>
        </w:rPr>
        <w:t xml:space="preserve"> </w:t>
      </w:r>
      <w:r w:rsidR="00252657" w:rsidRPr="00B534D0">
        <w:rPr>
          <w:rFonts w:ascii="Arial" w:eastAsia="Arial" w:hAnsi="Arial"/>
        </w:rPr>
        <w:t>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lastRenderedPageBreak/>
        <w:t>A</w:t>
      </w:r>
      <w:r w:rsidR="00CB51C6" w:rsidRPr="00B534D0">
        <w:rPr>
          <w:rFonts w:ascii="Arial" w:eastAsia="Arial" w:hAnsi="Arial"/>
          <w:b/>
        </w:rPr>
        <w:t>rtículo 14</w:t>
      </w:r>
      <w:r w:rsidR="00512795">
        <w:rPr>
          <w:rFonts w:ascii="Arial" w:eastAsia="Arial" w:hAnsi="Arial"/>
          <w:b/>
        </w:rPr>
        <w:t>7</w:t>
      </w:r>
      <w:r w:rsidRPr="00B534D0">
        <w:rPr>
          <w:rFonts w:ascii="Arial" w:eastAsia="Arial" w:hAnsi="Arial"/>
          <w:b/>
        </w:rPr>
        <w:t xml:space="preserve">.- </w:t>
      </w:r>
      <w:r w:rsidRPr="00B534D0">
        <w:rPr>
          <w:rFonts w:ascii="Arial" w:eastAsia="Arial" w:hAnsi="Arial"/>
        </w:rPr>
        <w:t>Corresponde al Tesorero Municipal realizar las inversiones</w:t>
      </w:r>
      <w:r w:rsidRPr="00B534D0">
        <w:rPr>
          <w:rFonts w:ascii="Arial" w:eastAsia="Arial" w:hAnsi="Arial"/>
          <w:b/>
        </w:rPr>
        <w:t xml:space="preserve"> </w:t>
      </w:r>
      <w:r w:rsidRPr="00B534D0">
        <w:rPr>
          <w:rFonts w:ascii="Arial" w:eastAsia="Arial" w:hAnsi="Arial"/>
        </w:rPr>
        <w:t>financieras previa aprobación del Presidente Municipal, en aquellos casos en que los depósitos se hagan por plazos mayores de tres meses naturales.</w:t>
      </w:r>
    </w:p>
    <w:p w:rsidR="00252657" w:rsidRPr="00B534D0" w:rsidRDefault="00252657" w:rsidP="00B534D0">
      <w:pPr>
        <w:spacing w:line="360" w:lineRule="auto"/>
        <w:jc w:val="both"/>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14</w:t>
      </w:r>
      <w:r w:rsidR="00512795">
        <w:rPr>
          <w:rFonts w:ascii="Arial" w:eastAsia="Arial" w:hAnsi="Arial"/>
          <w:b/>
        </w:rPr>
        <w:t>8</w:t>
      </w:r>
      <w:r w:rsidR="00252657" w:rsidRPr="00B534D0">
        <w:rPr>
          <w:rFonts w:ascii="Arial" w:eastAsia="Arial" w:hAnsi="Arial"/>
          <w:b/>
        </w:rPr>
        <w:t xml:space="preserve">.- </w:t>
      </w:r>
      <w:r w:rsidR="00252657" w:rsidRPr="00B534D0">
        <w:rPr>
          <w:rFonts w:ascii="Arial" w:eastAsia="Arial" w:hAnsi="Arial"/>
        </w:rPr>
        <w:t>Los recursos que se obtengan por rendimiento de inversiones</w:t>
      </w:r>
      <w:r w:rsidR="00252657" w:rsidRPr="00B534D0">
        <w:rPr>
          <w:rFonts w:ascii="Arial" w:eastAsia="Arial" w:hAnsi="Arial"/>
          <w:b/>
        </w:rPr>
        <w:t xml:space="preserve"> </w:t>
      </w:r>
      <w:r w:rsidR="00252657" w:rsidRPr="00B534D0">
        <w:rPr>
          <w:rFonts w:ascii="Arial" w:eastAsia="Arial" w:hAnsi="Arial"/>
        </w:rPr>
        <w:t>financieras en instituciones de crédito, por compra de acciones o título de empresas o por cualquier otra forma, invariablemente se ingresarán al erario municipal como productos financieros.</w:t>
      </w:r>
    </w:p>
    <w:p w:rsidR="00252657" w:rsidRPr="00B534D0" w:rsidRDefault="00252657" w:rsidP="00B534D0">
      <w:pPr>
        <w:spacing w:line="360" w:lineRule="auto"/>
        <w:jc w:val="both"/>
        <w:outlineLvl w:val="0"/>
        <w:rPr>
          <w:rFonts w:ascii="Arial" w:eastAsia="Arial" w:hAnsi="Arial"/>
        </w:rPr>
      </w:pPr>
    </w:p>
    <w:p w:rsidR="00252657" w:rsidRPr="00B534D0" w:rsidRDefault="007B4C38" w:rsidP="00B534D0">
      <w:pPr>
        <w:jc w:val="center"/>
        <w:rPr>
          <w:rFonts w:ascii="Arial" w:eastAsia="Arial" w:hAnsi="Arial"/>
          <w:b/>
        </w:rPr>
      </w:pPr>
      <w:r w:rsidRPr="00B534D0">
        <w:rPr>
          <w:rFonts w:ascii="Arial" w:eastAsia="Arial" w:hAnsi="Arial"/>
          <w:b/>
        </w:rPr>
        <w:t>De los Daños</w:t>
      </w:r>
    </w:p>
    <w:p w:rsidR="00252657" w:rsidRPr="00B534D0" w:rsidRDefault="00252657" w:rsidP="00B534D0">
      <w:pPr>
        <w:spacing w:line="360" w:lineRule="auto"/>
        <w:jc w:val="center"/>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Artículo </w:t>
      </w:r>
      <w:r w:rsidR="00CB51C6" w:rsidRPr="00B534D0">
        <w:rPr>
          <w:rFonts w:ascii="Arial" w:eastAsia="Arial" w:hAnsi="Arial"/>
          <w:b/>
        </w:rPr>
        <w:t>14</w:t>
      </w:r>
      <w:r w:rsidR="00512795">
        <w:rPr>
          <w:rFonts w:ascii="Arial" w:eastAsia="Arial" w:hAnsi="Arial"/>
          <w:b/>
        </w:rPr>
        <w:t>9</w:t>
      </w:r>
      <w:r w:rsidRPr="00B534D0">
        <w:rPr>
          <w:rFonts w:ascii="Arial" w:eastAsia="Arial" w:hAnsi="Arial"/>
          <w:b/>
        </w:rPr>
        <w:t xml:space="preserve">.- </w:t>
      </w:r>
      <w:r w:rsidRPr="00B534D0">
        <w:rPr>
          <w:rFonts w:ascii="Arial" w:eastAsia="Arial" w:hAnsi="Arial"/>
        </w:rPr>
        <w:t>Los productos que percibirá el Municipio por los daños que</w:t>
      </w:r>
      <w:r w:rsidRPr="00B534D0">
        <w:rPr>
          <w:rFonts w:ascii="Arial" w:eastAsia="Arial" w:hAnsi="Arial"/>
          <w:b/>
        </w:rPr>
        <w:t xml:space="preserve"> </w:t>
      </w:r>
      <w:r w:rsidRPr="00B534D0">
        <w:rPr>
          <w:rFonts w:ascii="Arial" w:eastAsia="Arial" w:hAnsi="Arial"/>
        </w:rPr>
        <w:t>sufrieren las vías públicas o los bienes de su propiedad, serán cuantificados de acuerdo al peritaje que se elabore al efecto, sobre los daños sufridos. El perito será designado por la autoridad fiscal municipal.</w:t>
      </w:r>
      <w:bookmarkStart w:id="61" w:name="page87"/>
      <w:bookmarkEnd w:id="61"/>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TÍTULO SÉPTIMO</w:t>
      </w:r>
    </w:p>
    <w:p w:rsidR="00252657" w:rsidRPr="00B534D0" w:rsidRDefault="00252657" w:rsidP="00B534D0">
      <w:pPr>
        <w:spacing w:line="360" w:lineRule="auto"/>
        <w:jc w:val="center"/>
        <w:outlineLvl w:val="0"/>
        <w:rPr>
          <w:rFonts w:ascii="Arial" w:eastAsia="Arial" w:hAnsi="Arial"/>
          <w:b/>
        </w:rPr>
      </w:pPr>
      <w:r w:rsidRPr="00B534D0">
        <w:rPr>
          <w:rFonts w:ascii="Arial" w:eastAsia="Arial" w:hAnsi="Arial"/>
          <w:b/>
        </w:rPr>
        <w:t>APROVECHAMIENTOS</w:t>
      </w:r>
    </w:p>
    <w:p w:rsidR="007B4C38" w:rsidRPr="00B534D0" w:rsidRDefault="007B4C38" w:rsidP="00B534D0">
      <w:pPr>
        <w:spacing w:line="360" w:lineRule="auto"/>
        <w:jc w:val="center"/>
        <w:outlineLvl w:val="0"/>
        <w:rPr>
          <w:rFonts w:ascii="Arial" w:eastAsia="Arial" w:hAnsi="Arial"/>
        </w:rPr>
      </w:pPr>
    </w:p>
    <w:p w:rsidR="00252657" w:rsidRPr="00B534D0" w:rsidRDefault="00252657" w:rsidP="00B534D0">
      <w:pPr>
        <w:spacing w:line="360" w:lineRule="auto"/>
        <w:jc w:val="center"/>
        <w:outlineLvl w:val="0"/>
        <w:rPr>
          <w:rFonts w:ascii="Arial" w:eastAsia="Arial" w:hAnsi="Arial"/>
        </w:rPr>
      </w:pPr>
      <w:r w:rsidRPr="00B534D0">
        <w:rPr>
          <w:rFonts w:ascii="Arial" w:eastAsia="Arial" w:hAnsi="Arial"/>
          <w:b/>
        </w:rPr>
        <w:t>CAPÍTULO I</w:t>
      </w:r>
    </w:p>
    <w:p w:rsidR="00252657" w:rsidRPr="00B534D0" w:rsidRDefault="007B4C38" w:rsidP="00B534D0">
      <w:pPr>
        <w:spacing w:line="360" w:lineRule="auto"/>
        <w:jc w:val="center"/>
        <w:outlineLvl w:val="0"/>
        <w:rPr>
          <w:rFonts w:ascii="Arial" w:eastAsia="Arial" w:hAnsi="Arial"/>
          <w:b/>
        </w:rPr>
      </w:pPr>
      <w:r w:rsidRPr="00B534D0">
        <w:rPr>
          <w:rFonts w:ascii="Arial" w:eastAsia="Arial" w:hAnsi="Arial"/>
          <w:b/>
        </w:rPr>
        <w:t>De las Multas Administrativas</w:t>
      </w:r>
    </w:p>
    <w:p w:rsidR="00252657" w:rsidRPr="00B534D0" w:rsidRDefault="00252657" w:rsidP="00B534D0">
      <w:pPr>
        <w:spacing w:line="360" w:lineRule="auto"/>
        <w:jc w:val="center"/>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w:t>
      </w:r>
      <w:r w:rsidR="00512795">
        <w:rPr>
          <w:rFonts w:ascii="Arial" w:eastAsia="Arial" w:hAnsi="Arial"/>
          <w:b/>
        </w:rPr>
        <w:t>50</w:t>
      </w:r>
      <w:r w:rsidR="00252657" w:rsidRPr="00B534D0">
        <w:rPr>
          <w:rFonts w:ascii="Arial" w:eastAsia="Arial" w:hAnsi="Arial"/>
          <w:b/>
        </w:rPr>
        <w:t xml:space="preserve">.- </w:t>
      </w:r>
      <w:r w:rsidR="00252657" w:rsidRPr="00B534D0">
        <w:rPr>
          <w:rFonts w:ascii="Arial" w:eastAsia="Arial" w:hAnsi="Arial"/>
        </w:rPr>
        <w:t>De conformidad con lo establecido en la Ley de Coordinación</w:t>
      </w:r>
      <w:r w:rsidR="00252657" w:rsidRPr="00B534D0">
        <w:rPr>
          <w:rFonts w:ascii="Arial" w:eastAsia="Arial" w:hAnsi="Arial"/>
          <w:b/>
        </w:rPr>
        <w:t xml:space="preserve"> </w:t>
      </w:r>
      <w:r w:rsidR="00252657" w:rsidRPr="00B534D0">
        <w:rPr>
          <w:rFonts w:ascii="Arial" w:eastAsia="Arial" w:hAnsi="Arial"/>
        </w:rPr>
        <w:t xml:space="preserve">Fiscal y en los convenios de Colaboración Administrativa en Materia Fiscal Federal, el Municipio de </w:t>
      </w:r>
      <w:r w:rsidR="00CD3907" w:rsidRPr="00B534D0">
        <w:rPr>
          <w:rFonts w:ascii="Arial" w:eastAsia="Arial" w:hAnsi="Arial"/>
        </w:rPr>
        <w:t>Sucilá</w:t>
      </w:r>
      <w:r w:rsidR="00252657" w:rsidRPr="00B534D0">
        <w:rPr>
          <w:rFonts w:ascii="Arial" w:eastAsia="Arial" w:hAnsi="Arial"/>
        </w:rPr>
        <w:t>, Yucatán, tendrá derecho a percibir los ingresos derivados del cobro de multas administrativas, impuestos por autoridades federales no fiscales. Estas multas tendrá</w:t>
      </w:r>
      <w:r w:rsidR="006970A4" w:rsidRPr="00B534D0">
        <w:rPr>
          <w:rFonts w:ascii="Arial" w:eastAsia="Arial" w:hAnsi="Arial"/>
        </w:rPr>
        <w:t>n</w:t>
      </w:r>
      <w:r w:rsidR="00252657" w:rsidRPr="00B534D0">
        <w:rPr>
          <w:rFonts w:ascii="Arial" w:eastAsia="Arial" w:hAnsi="Arial"/>
        </w:rPr>
        <w:t xml:space="preserve"> el carácter de aprovechamientos y se actualizarán en los términos de las disposiciones respectivas.</w:t>
      </w:r>
    </w:p>
    <w:p w:rsidR="00252657" w:rsidRPr="00B534D0" w:rsidRDefault="00252657" w:rsidP="00B534D0">
      <w:pPr>
        <w:spacing w:line="360" w:lineRule="auto"/>
        <w:jc w:val="both"/>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w:t>
      </w:r>
      <w:r w:rsidR="00512795">
        <w:rPr>
          <w:rFonts w:ascii="Arial" w:eastAsia="Arial" w:hAnsi="Arial"/>
          <w:b/>
        </w:rPr>
        <w:t>51</w:t>
      </w:r>
      <w:r w:rsidR="00252657" w:rsidRPr="00B534D0">
        <w:rPr>
          <w:rFonts w:ascii="Arial" w:eastAsia="Arial" w:hAnsi="Arial"/>
          <w:b/>
        </w:rPr>
        <w:t xml:space="preserve">.- </w:t>
      </w:r>
      <w:r w:rsidR="00252657" w:rsidRPr="00B534D0">
        <w:rPr>
          <w:rFonts w:ascii="Arial" w:eastAsia="Arial" w:hAnsi="Arial"/>
        </w:rPr>
        <w:t>Las multas impuestas por el Ayuntamiento por infracciones a los</w:t>
      </w:r>
      <w:r w:rsidR="00252657" w:rsidRPr="00B534D0">
        <w:rPr>
          <w:rFonts w:ascii="Arial" w:eastAsia="Arial" w:hAnsi="Arial"/>
          <w:b/>
        </w:rPr>
        <w:t xml:space="preserve"> </w:t>
      </w:r>
      <w:r w:rsidR="00252657" w:rsidRPr="00B534D0">
        <w:rPr>
          <w:rFonts w:ascii="Arial" w:eastAsia="Arial" w:hAnsi="Arial"/>
        </w:rPr>
        <w:t>reglamentos administrativos, tendrán el carácter de aprovechamientos y se turnarán a la Tesorería Municipal para su cobro. Cuando estas multas fueren cubiertas dentro del plazo señalado serán cobradas mediante el procedimiento administrativo de ejecución.</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spacing w:line="360" w:lineRule="auto"/>
        <w:jc w:val="center"/>
        <w:outlineLvl w:val="0"/>
        <w:rPr>
          <w:rFonts w:ascii="Arial" w:eastAsia="Arial" w:hAnsi="Arial"/>
        </w:rPr>
      </w:pPr>
      <w:r w:rsidRPr="00B534D0">
        <w:rPr>
          <w:rFonts w:ascii="Arial" w:eastAsia="Arial" w:hAnsi="Arial"/>
          <w:b/>
        </w:rPr>
        <w:t>TÍTULO OCTAVO</w:t>
      </w:r>
    </w:p>
    <w:p w:rsidR="00252657" w:rsidRPr="00B534D0" w:rsidRDefault="007B4C38" w:rsidP="00B534D0">
      <w:pPr>
        <w:spacing w:line="360" w:lineRule="auto"/>
        <w:jc w:val="center"/>
        <w:outlineLvl w:val="0"/>
        <w:rPr>
          <w:rFonts w:ascii="Arial" w:eastAsia="Arial" w:hAnsi="Arial"/>
          <w:b/>
        </w:rPr>
      </w:pPr>
      <w:r w:rsidRPr="00B534D0">
        <w:rPr>
          <w:rFonts w:ascii="Arial" w:eastAsia="Arial" w:hAnsi="Arial"/>
          <w:b/>
        </w:rPr>
        <w:t>PROCEDIMIENTO ADMINISTRATIVO DE EJECUCIÓN,</w:t>
      </w:r>
      <w:r w:rsidRPr="00B534D0">
        <w:rPr>
          <w:rFonts w:ascii="Arial" w:eastAsia="Arial" w:hAnsi="Arial"/>
        </w:rPr>
        <w:t xml:space="preserve"> </w:t>
      </w:r>
      <w:r w:rsidRPr="00B534D0">
        <w:rPr>
          <w:rFonts w:ascii="Arial" w:eastAsia="Arial" w:hAnsi="Arial"/>
          <w:b/>
        </w:rPr>
        <w:t>ORDENAMIENTO APLICABLE</w:t>
      </w:r>
    </w:p>
    <w:p w:rsidR="00252657" w:rsidRPr="00B534D0" w:rsidRDefault="00252657" w:rsidP="00B534D0">
      <w:pPr>
        <w:spacing w:line="360" w:lineRule="auto"/>
        <w:jc w:val="center"/>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lastRenderedPageBreak/>
        <w:t>Artículo 1</w:t>
      </w:r>
      <w:r w:rsidR="00512795">
        <w:rPr>
          <w:rFonts w:ascii="Arial" w:eastAsia="Arial" w:hAnsi="Arial"/>
          <w:b/>
        </w:rPr>
        <w:t>52</w:t>
      </w:r>
      <w:r w:rsidR="00252657" w:rsidRPr="00B534D0">
        <w:rPr>
          <w:rFonts w:ascii="Arial" w:eastAsia="Arial" w:hAnsi="Arial"/>
          <w:b/>
        </w:rPr>
        <w:t xml:space="preserve">.- </w:t>
      </w:r>
      <w:r w:rsidR="00252657" w:rsidRPr="00B534D0">
        <w:rPr>
          <w:rFonts w:ascii="Arial" w:eastAsia="Arial" w:hAnsi="Arial"/>
        </w:rPr>
        <w:t>La autoridad fiscal municipal exigirá el pago de las</w:t>
      </w:r>
      <w:r w:rsidR="00252657" w:rsidRPr="00B534D0">
        <w:rPr>
          <w:rFonts w:ascii="Arial" w:eastAsia="Arial" w:hAnsi="Arial"/>
          <w:b/>
        </w:rPr>
        <w:t xml:space="preserve"> </w:t>
      </w:r>
      <w:r w:rsidR="00252657" w:rsidRPr="00B534D0">
        <w:rPr>
          <w:rFonts w:ascii="Arial" w:eastAsia="Arial" w:hAnsi="Arial"/>
        </w:rPr>
        <w:t>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w:t>
      </w:r>
      <w:bookmarkStart w:id="62" w:name="page88"/>
      <w:bookmarkEnd w:id="62"/>
      <w:r w:rsidR="00252657" w:rsidRPr="00B534D0">
        <w:rPr>
          <w:rFonts w:ascii="Arial" w:eastAsia="Arial" w:hAnsi="Arial"/>
        </w:rPr>
        <w:t xml:space="preserve"> Federación.</w:t>
      </w:r>
    </w:p>
    <w:p w:rsidR="00252657" w:rsidRPr="00B534D0" w:rsidRDefault="00252657" w:rsidP="00B534D0">
      <w:pPr>
        <w:spacing w:line="360" w:lineRule="auto"/>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En todo caso, la autoridad fiscal municipal deberá señalar en los mandamientos escritos correspondientes al texto legal en el que se fundamente.</w:t>
      </w:r>
    </w:p>
    <w:p w:rsidR="00252657" w:rsidRPr="00B534D0" w:rsidRDefault="00252657" w:rsidP="00B534D0">
      <w:pPr>
        <w:spacing w:line="360" w:lineRule="auto"/>
        <w:ind w:firstLine="720"/>
        <w:jc w:val="both"/>
        <w:outlineLvl w:val="0"/>
        <w:rPr>
          <w:rFonts w:ascii="Arial" w:eastAsia="Arial" w:hAnsi="Arial"/>
        </w:rPr>
      </w:pPr>
    </w:p>
    <w:p w:rsidR="00252657" w:rsidRPr="00B534D0" w:rsidRDefault="007B4C38" w:rsidP="00B534D0">
      <w:pPr>
        <w:spacing w:line="360" w:lineRule="auto"/>
        <w:jc w:val="center"/>
        <w:outlineLvl w:val="0"/>
        <w:rPr>
          <w:rFonts w:ascii="Arial" w:eastAsia="Arial" w:hAnsi="Arial"/>
          <w:b/>
        </w:rPr>
      </w:pPr>
      <w:r w:rsidRPr="00B534D0">
        <w:rPr>
          <w:rFonts w:ascii="Arial" w:eastAsia="Arial" w:hAnsi="Arial"/>
          <w:b/>
        </w:rPr>
        <w:t>De los Gastos de Ejecución</w:t>
      </w:r>
    </w:p>
    <w:p w:rsidR="00252657" w:rsidRPr="00B534D0" w:rsidRDefault="00252657" w:rsidP="00B534D0">
      <w:pPr>
        <w:spacing w:line="360" w:lineRule="auto"/>
        <w:jc w:val="center"/>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w:t>
      </w:r>
      <w:r w:rsidR="00512795">
        <w:rPr>
          <w:rFonts w:ascii="Arial" w:eastAsia="Arial" w:hAnsi="Arial"/>
          <w:b/>
        </w:rPr>
        <w:t>53</w:t>
      </w:r>
      <w:r w:rsidR="00252657" w:rsidRPr="00B534D0">
        <w:rPr>
          <w:rFonts w:ascii="Arial" w:eastAsia="Arial" w:hAnsi="Arial"/>
          <w:b/>
        </w:rPr>
        <w:t xml:space="preserve">.- </w:t>
      </w:r>
      <w:r w:rsidR="00252657" w:rsidRPr="00B534D0">
        <w:rPr>
          <w:rFonts w:ascii="Arial" w:eastAsia="Arial" w:hAnsi="Arial"/>
        </w:rPr>
        <w:t>Cuando la autoridad fiscal utilice el procedimiento administrativo</w:t>
      </w:r>
      <w:r w:rsidR="00252657" w:rsidRPr="00B534D0">
        <w:rPr>
          <w:rFonts w:ascii="Arial" w:eastAsia="Arial" w:hAnsi="Arial"/>
          <w:b/>
        </w:rPr>
        <w:t xml:space="preserve"> </w:t>
      </w:r>
      <w:r w:rsidR="00252657" w:rsidRPr="00B534D0">
        <w:rPr>
          <w:rFonts w:ascii="Arial" w:eastAsia="Arial" w:hAnsi="Arial"/>
        </w:rPr>
        <w:t xml:space="preserve">de ejecución, para el cobro de una contribución o de un crédito fiscal, el contribuyente estará obligado a pagar lo estipulado en La Ley de Ingresos del Municipio de </w:t>
      </w:r>
      <w:r w:rsidR="00CD3907" w:rsidRPr="00B534D0">
        <w:rPr>
          <w:rFonts w:ascii="Arial" w:eastAsia="Arial" w:hAnsi="Arial"/>
        </w:rPr>
        <w:t>Sucilá</w:t>
      </w:r>
      <w:r w:rsidR="00252657" w:rsidRPr="00B534D0">
        <w:rPr>
          <w:rFonts w:ascii="Arial" w:eastAsia="Arial" w:hAnsi="Arial"/>
        </w:rPr>
        <w:t xml:space="preserve">  la contribución o el crédito fiscal correspondiente, por concepto de gastos de ejecución, y, además, pagará los gastos erogados, por cada una de las diligencias que a continuación, se relacionan:</w:t>
      </w:r>
    </w:p>
    <w:p w:rsidR="00B64923" w:rsidRPr="00B534D0" w:rsidRDefault="00B64923" w:rsidP="00B534D0">
      <w:pPr>
        <w:spacing w:line="360" w:lineRule="auto"/>
        <w:jc w:val="both"/>
        <w:outlineLvl w:val="0"/>
        <w:rPr>
          <w:rFonts w:ascii="Arial" w:eastAsia="Arial" w:hAnsi="Arial"/>
        </w:rPr>
      </w:pPr>
    </w:p>
    <w:p w:rsidR="00252657" w:rsidRPr="00B534D0" w:rsidRDefault="00252657" w:rsidP="00B534D0">
      <w:pPr>
        <w:spacing w:line="360" w:lineRule="auto"/>
        <w:jc w:val="both"/>
        <w:outlineLvl w:val="0"/>
        <w:rPr>
          <w:rFonts w:ascii="Arial" w:eastAsia="Arial" w:hAnsi="Arial"/>
        </w:rPr>
      </w:pPr>
      <w:r w:rsidRPr="00B534D0">
        <w:rPr>
          <w:rFonts w:ascii="Arial" w:eastAsia="Arial" w:hAnsi="Arial"/>
          <w:b/>
        </w:rPr>
        <w:t xml:space="preserve">I.- </w:t>
      </w:r>
      <w:r w:rsidRPr="00B534D0">
        <w:rPr>
          <w:rFonts w:ascii="Arial" w:eastAsia="Arial" w:hAnsi="Arial"/>
        </w:rPr>
        <w:t>Requerimiento.</w:t>
      </w:r>
    </w:p>
    <w:p w:rsidR="00252657" w:rsidRPr="00B534D0" w:rsidRDefault="00252657" w:rsidP="00B534D0">
      <w:pPr>
        <w:spacing w:line="360" w:lineRule="auto"/>
        <w:outlineLvl w:val="0"/>
        <w:rPr>
          <w:rFonts w:ascii="Arial" w:eastAsia="Arial" w:hAnsi="Arial"/>
        </w:rPr>
      </w:pPr>
      <w:r w:rsidRPr="00B534D0">
        <w:rPr>
          <w:rFonts w:ascii="Arial" w:eastAsia="Arial" w:hAnsi="Arial"/>
          <w:b/>
        </w:rPr>
        <w:t xml:space="preserve">II.- </w:t>
      </w:r>
      <w:r w:rsidRPr="00B534D0">
        <w:rPr>
          <w:rFonts w:ascii="Arial" w:eastAsia="Arial" w:hAnsi="Arial"/>
        </w:rPr>
        <w:t>Embargo.</w:t>
      </w:r>
    </w:p>
    <w:p w:rsidR="00252657" w:rsidRPr="00B534D0" w:rsidRDefault="00252657" w:rsidP="00B534D0">
      <w:pPr>
        <w:spacing w:line="360" w:lineRule="auto"/>
        <w:outlineLvl w:val="0"/>
        <w:rPr>
          <w:rFonts w:ascii="Arial" w:eastAsia="Arial" w:hAnsi="Arial"/>
        </w:rPr>
      </w:pPr>
      <w:r w:rsidRPr="00B534D0">
        <w:rPr>
          <w:rFonts w:ascii="Arial" w:eastAsia="Arial" w:hAnsi="Arial"/>
          <w:b/>
        </w:rPr>
        <w:t xml:space="preserve">III.- </w:t>
      </w:r>
      <w:r w:rsidRPr="00B534D0">
        <w:rPr>
          <w:rFonts w:ascii="Arial" w:eastAsia="Arial" w:hAnsi="Arial"/>
        </w:rPr>
        <w:t>Honorarios o enajenación fuera de remate.</w:t>
      </w:r>
    </w:p>
    <w:p w:rsidR="00252657" w:rsidRPr="00B534D0" w:rsidRDefault="00252657" w:rsidP="00B534D0">
      <w:pPr>
        <w:spacing w:line="360" w:lineRule="auto"/>
        <w:ind w:left="720"/>
        <w:outlineLvl w:val="0"/>
        <w:rPr>
          <w:rFonts w:ascii="Arial" w:eastAsia="Arial" w:hAnsi="Arial"/>
        </w:rPr>
      </w:pPr>
    </w:p>
    <w:p w:rsidR="00252657" w:rsidRPr="00B534D0" w:rsidRDefault="00AF2E7A" w:rsidP="00B534D0">
      <w:pPr>
        <w:spacing w:line="360" w:lineRule="auto"/>
        <w:jc w:val="center"/>
        <w:outlineLvl w:val="0"/>
        <w:rPr>
          <w:rFonts w:ascii="Arial" w:eastAsia="Arial" w:hAnsi="Arial"/>
          <w:b/>
        </w:rPr>
      </w:pPr>
      <w:r w:rsidRPr="00B534D0">
        <w:rPr>
          <w:rFonts w:ascii="Arial" w:eastAsia="Arial" w:hAnsi="Arial"/>
          <w:b/>
        </w:rPr>
        <w:t>De los Gastos Extraordinarios de Ejecución</w:t>
      </w:r>
    </w:p>
    <w:p w:rsidR="00252657" w:rsidRPr="00B534D0" w:rsidRDefault="00252657" w:rsidP="00B534D0">
      <w:pPr>
        <w:spacing w:line="360" w:lineRule="auto"/>
        <w:jc w:val="center"/>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w:t>
      </w:r>
      <w:r w:rsidR="00512795">
        <w:rPr>
          <w:rFonts w:ascii="Arial" w:eastAsia="Arial" w:hAnsi="Arial"/>
          <w:b/>
        </w:rPr>
        <w:t>5</w:t>
      </w:r>
      <w:r w:rsidRPr="00B534D0">
        <w:rPr>
          <w:rFonts w:ascii="Arial" w:eastAsia="Arial" w:hAnsi="Arial"/>
          <w:b/>
        </w:rPr>
        <w:t>4</w:t>
      </w:r>
      <w:r w:rsidR="00252657" w:rsidRPr="00B534D0">
        <w:rPr>
          <w:rFonts w:ascii="Arial" w:eastAsia="Arial" w:hAnsi="Arial"/>
          <w:b/>
        </w:rPr>
        <w:t xml:space="preserve">.- </w:t>
      </w:r>
      <w:r w:rsidR="00252657" w:rsidRPr="00B534D0">
        <w:rPr>
          <w:rFonts w:ascii="Arial" w:eastAsia="Arial" w:hAnsi="Arial"/>
        </w:rPr>
        <w:t>Además de los gastos mencionados en el Artículo inmediato</w:t>
      </w:r>
      <w:r w:rsidR="00252657" w:rsidRPr="00B534D0">
        <w:rPr>
          <w:rFonts w:ascii="Arial" w:eastAsia="Arial" w:hAnsi="Arial"/>
          <w:b/>
        </w:rPr>
        <w:t xml:space="preserve"> </w:t>
      </w:r>
      <w:r w:rsidR="00252657" w:rsidRPr="00B534D0">
        <w:rPr>
          <w:rFonts w:ascii="Arial" w:eastAsia="Arial" w:hAnsi="Arial"/>
        </w:rPr>
        <w:t>anterior, el contribuyente, queda obligado a pagar los gastos extraordinarios que se hubiesen erogado, por los siguientes conceptos:</w:t>
      </w:r>
    </w:p>
    <w:p w:rsidR="00252657" w:rsidRPr="00B534D0" w:rsidRDefault="00252657" w:rsidP="00B534D0">
      <w:pPr>
        <w:spacing w:line="360" w:lineRule="auto"/>
        <w:jc w:val="both"/>
        <w:outlineLvl w:val="0"/>
        <w:rPr>
          <w:rFonts w:ascii="Arial" w:eastAsia="Arial" w:hAnsi="Arial"/>
        </w:rPr>
      </w:pPr>
    </w:p>
    <w:p w:rsidR="00252657" w:rsidRPr="00B534D0" w:rsidRDefault="00252657" w:rsidP="00B534D0">
      <w:pPr>
        <w:numPr>
          <w:ilvl w:val="0"/>
          <w:numId w:val="21"/>
        </w:numPr>
        <w:spacing w:line="360" w:lineRule="auto"/>
        <w:ind w:left="284"/>
        <w:jc w:val="both"/>
        <w:outlineLvl w:val="0"/>
        <w:rPr>
          <w:rFonts w:ascii="Arial" w:eastAsia="Arial" w:hAnsi="Arial"/>
        </w:rPr>
      </w:pPr>
      <w:r w:rsidRPr="00B534D0">
        <w:rPr>
          <w:rFonts w:ascii="Arial" w:eastAsia="Arial" w:hAnsi="Arial"/>
        </w:rPr>
        <w:t>Gastos de transporte de los bienes embargados.</w:t>
      </w:r>
    </w:p>
    <w:p w:rsidR="00252657" w:rsidRPr="00B534D0" w:rsidRDefault="00252657" w:rsidP="00B534D0">
      <w:pPr>
        <w:numPr>
          <w:ilvl w:val="0"/>
          <w:numId w:val="21"/>
        </w:numPr>
        <w:spacing w:line="360" w:lineRule="auto"/>
        <w:ind w:left="284"/>
        <w:jc w:val="both"/>
        <w:outlineLvl w:val="0"/>
        <w:rPr>
          <w:rFonts w:ascii="Arial" w:eastAsia="Arial" w:hAnsi="Arial"/>
        </w:rPr>
      </w:pPr>
      <w:r w:rsidRPr="00B534D0">
        <w:rPr>
          <w:rFonts w:ascii="Arial" w:eastAsia="Arial" w:hAnsi="Arial"/>
        </w:rPr>
        <w:t>Gastos de impresión y publicación de convocatorias.</w:t>
      </w:r>
      <w:bookmarkStart w:id="63" w:name="page89"/>
      <w:bookmarkEnd w:id="63"/>
    </w:p>
    <w:p w:rsidR="00252657" w:rsidRPr="00B534D0" w:rsidRDefault="00252657" w:rsidP="00B534D0">
      <w:pPr>
        <w:numPr>
          <w:ilvl w:val="0"/>
          <w:numId w:val="21"/>
        </w:numPr>
        <w:spacing w:line="360" w:lineRule="auto"/>
        <w:ind w:left="284"/>
        <w:jc w:val="both"/>
        <w:outlineLvl w:val="0"/>
        <w:rPr>
          <w:rFonts w:ascii="Arial" w:eastAsia="Arial" w:hAnsi="Arial"/>
        </w:rPr>
      </w:pPr>
      <w:r w:rsidRPr="00B534D0">
        <w:rPr>
          <w:rFonts w:ascii="Arial" w:eastAsia="Arial" w:hAnsi="Arial"/>
        </w:rPr>
        <w:t>Gastos de inscripción o de cancelación de gravámenes, en el Registro Público de la Propiedad y de Comercio del Estado.</w:t>
      </w:r>
    </w:p>
    <w:p w:rsidR="00252657" w:rsidRPr="00B534D0" w:rsidRDefault="00252657" w:rsidP="00B534D0">
      <w:pPr>
        <w:numPr>
          <w:ilvl w:val="0"/>
          <w:numId w:val="21"/>
        </w:numPr>
        <w:spacing w:line="360" w:lineRule="auto"/>
        <w:ind w:left="284"/>
        <w:jc w:val="both"/>
        <w:outlineLvl w:val="0"/>
        <w:rPr>
          <w:rFonts w:ascii="Arial" w:eastAsia="Arial" w:hAnsi="Arial"/>
        </w:rPr>
      </w:pPr>
      <w:r w:rsidRPr="00B534D0">
        <w:rPr>
          <w:rFonts w:ascii="Arial" w:eastAsia="Arial" w:hAnsi="Arial"/>
        </w:rPr>
        <w:t>Gastos del certificado de libertad de gravamen.</w:t>
      </w:r>
    </w:p>
    <w:p w:rsidR="00785F01" w:rsidRDefault="00785F01" w:rsidP="00B534D0">
      <w:pPr>
        <w:spacing w:line="360" w:lineRule="auto"/>
        <w:jc w:val="center"/>
        <w:outlineLvl w:val="0"/>
        <w:rPr>
          <w:rFonts w:ascii="Arial" w:eastAsia="Arial" w:hAnsi="Arial"/>
          <w:b/>
        </w:rPr>
      </w:pPr>
    </w:p>
    <w:p w:rsidR="00252657" w:rsidRPr="00B534D0" w:rsidRDefault="00B735FB" w:rsidP="00B534D0">
      <w:pPr>
        <w:spacing w:line="360" w:lineRule="auto"/>
        <w:jc w:val="center"/>
        <w:outlineLvl w:val="0"/>
        <w:rPr>
          <w:rFonts w:ascii="Arial" w:eastAsia="Arial" w:hAnsi="Arial"/>
          <w:b/>
        </w:rPr>
      </w:pPr>
      <w:r w:rsidRPr="00B534D0">
        <w:rPr>
          <w:rFonts w:ascii="Arial" w:eastAsia="Arial" w:hAnsi="Arial"/>
          <w:b/>
        </w:rPr>
        <w:t>De la Distribución</w:t>
      </w:r>
    </w:p>
    <w:p w:rsidR="00252657" w:rsidRPr="00B534D0" w:rsidRDefault="00252657" w:rsidP="00B534D0">
      <w:pPr>
        <w:spacing w:line="360" w:lineRule="auto"/>
        <w:jc w:val="center"/>
        <w:outlineLvl w:val="0"/>
        <w:rPr>
          <w:rFonts w:ascii="Arial" w:eastAsia="Arial" w:hAnsi="Arial"/>
        </w:rPr>
      </w:pPr>
    </w:p>
    <w:p w:rsidR="00252657" w:rsidRPr="00B534D0" w:rsidRDefault="00CB51C6" w:rsidP="00B534D0">
      <w:pPr>
        <w:spacing w:line="360" w:lineRule="auto"/>
        <w:jc w:val="both"/>
        <w:outlineLvl w:val="0"/>
        <w:rPr>
          <w:rFonts w:ascii="Arial" w:eastAsia="Arial" w:hAnsi="Arial"/>
        </w:rPr>
      </w:pPr>
      <w:r w:rsidRPr="00B534D0">
        <w:rPr>
          <w:rFonts w:ascii="Arial" w:eastAsia="Arial" w:hAnsi="Arial"/>
          <w:b/>
        </w:rPr>
        <w:t>Artículo 15</w:t>
      </w:r>
      <w:r w:rsidR="00512795">
        <w:rPr>
          <w:rFonts w:ascii="Arial" w:eastAsia="Arial" w:hAnsi="Arial"/>
          <w:b/>
        </w:rPr>
        <w:t>5</w:t>
      </w:r>
      <w:r w:rsidR="00252657" w:rsidRPr="00B534D0">
        <w:rPr>
          <w:rFonts w:ascii="Arial" w:eastAsia="Arial" w:hAnsi="Arial"/>
          <w:b/>
        </w:rPr>
        <w:t xml:space="preserve">.- </w:t>
      </w:r>
      <w:r w:rsidR="00252657" w:rsidRPr="00B534D0">
        <w:rPr>
          <w:rFonts w:ascii="Arial" w:eastAsia="Arial" w:hAnsi="Arial"/>
        </w:rPr>
        <w:t xml:space="preserve">Los gastos de ejecución mencionados en los Artículos </w:t>
      </w:r>
      <w:r w:rsidRPr="00B534D0">
        <w:rPr>
          <w:rFonts w:ascii="Arial" w:eastAsia="Arial" w:hAnsi="Arial"/>
        </w:rPr>
        <w:t>148</w:t>
      </w:r>
      <w:r w:rsidR="00252657" w:rsidRPr="00B534D0">
        <w:rPr>
          <w:rFonts w:ascii="Arial" w:eastAsia="Arial" w:hAnsi="Arial"/>
        </w:rPr>
        <w:t xml:space="preserve"> y 14</w:t>
      </w:r>
      <w:r w:rsidRPr="00B534D0">
        <w:rPr>
          <w:rFonts w:ascii="Arial" w:eastAsia="Arial" w:hAnsi="Arial"/>
        </w:rPr>
        <w:t>9</w:t>
      </w:r>
      <w:r w:rsidR="00252657" w:rsidRPr="00B534D0">
        <w:rPr>
          <w:rFonts w:ascii="Arial" w:eastAsia="Arial" w:hAnsi="Arial"/>
          <w:b/>
        </w:rPr>
        <w:t xml:space="preserve"> </w:t>
      </w:r>
      <w:r w:rsidR="00252657" w:rsidRPr="00B534D0">
        <w:rPr>
          <w:rFonts w:ascii="Arial" w:eastAsia="Arial" w:hAnsi="Arial"/>
        </w:rPr>
        <w:t>de esta ley, no serán objeto de exención, disminución, condonación o convenio.</w:t>
      </w:r>
    </w:p>
    <w:p w:rsidR="00252657" w:rsidRPr="00B534D0" w:rsidRDefault="00252657" w:rsidP="00B534D0">
      <w:pPr>
        <w:spacing w:line="360" w:lineRule="auto"/>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El importe corresponderá a los empleados y funcionarios de la Tesorería Municipal, dividiéndose dicho importe, mediante el siguiente procedimiento:</w:t>
      </w:r>
    </w:p>
    <w:p w:rsidR="00252657" w:rsidRPr="00B534D0" w:rsidRDefault="00252657" w:rsidP="00B534D0">
      <w:pPr>
        <w:spacing w:line="360" w:lineRule="auto"/>
        <w:ind w:firstLine="720"/>
        <w:jc w:val="both"/>
        <w:outlineLvl w:val="0"/>
        <w:rPr>
          <w:rFonts w:ascii="Arial" w:eastAsia="Arial" w:hAnsi="Arial"/>
        </w:rPr>
      </w:pPr>
    </w:p>
    <w:p w:rsidR="00252657" w:rsidRPr="00B534D0" w:rsidRDefault="00731C81" w:rsidP="00B534D0">
      <w:pPr>
        <w:spacing w:line="360" w:lineRule="auto"/>
        <w:jc w:val="both"/>
        <w:outlineLvl w:val="0"/>
        <w:rPr>
          <w:rFonts w:ascii="Arial" w:eastAsia="Arial" w:hAnsi="Arial"/>
        </w:rPr>
      </w:pPr>
      <w:r>
        <w:rPr>
          <w:rFonts w:ascii="Arial" w:eastAsia="Arial" w:hAnsi="Arial"/>
        </w:rPr>
        <w:tab/>
      </w:r>
      <w:r w:rsidR="00252657" w:rsidRPr="00B534D0">
        <w:rPr>
          <w:rFonts w:ascii="Arial" w:eastAsia="Arial" w:hAnsi="Arial"/>
        </w:rPr>
        <w:t>Para el caso de que el ingreso por gastos de ejecución, fueren generados en el cobro de multas federales no fiscales:</w:t>
      </w:r>
    </w:p>
    <w:p w:rsidR="00252657" w:rsidRPr="00B534D0" w:rsidRDefault="00252657" w:rsidP="00B534D0">
      <w:pPr>
        <w:spacing w:line="360" w:lineRule="auto"/>
        <w:ind w:firstLine="720"/>
        <w:jc w:val="both"/>
        <w:outlineLvl w:val="0"/>
        <w:rPr>
          <w:rFonts w:ascii="Arial" w:eastAsia="Arial" w:hAnsi="Arial"/>
        </w:rPr>
      </w:pPr>
    </w:p>
    <w:p w:rsidR="00252657" w:rsidRPr="00B534D0" w:rsidRDefault="00252657" w:rsidP="00B534D0">
      <w:pPr>
        <w:spacing w:line="360" w:lineRule="auto"/>
        <w:rPr>
          <w:rFonts w:ascii="Arial" w:eastAsia="Arial" w:hAnsi="Arial"/>
        </w:rPr>
      </w:pPr>
      <w:r w:rsidRPr="00B534D0">
        <w:rPr>
          <w:rFonts w:ascii="Arial" w:eastAsia="Arial" w:hAnsi="Arial"/>
        </w:rPr>
        <w:t>.10 Tesorero Municipal.</w:t>
      </w:r>
    </w:p>
    <w:p w:rsidR="00252657" w:rsidRPr="00B534D0" w:rsidRDefault="00252657" w:rsidP="00B534D0">
      <w:pPr>
        <w:spacing w:line="360" w:lineRule="auto"/>
        <w:rPr>
          <w:rFonts w:ascii="Arial" w:eastAsia="Arial" w:hAnsi="Arial"/>
        </w:rPr>
      </w:pPr>
      <w:r w:rsidRPr="00B534D0">
        <w:rPr>
          <w:rFonts w:ascii="Arial" w:eastAsia="Arial" w:hAnsi="Arial"/>
        </w:rPr>
        <w:t>.15 Jefe o encargado del Departamento de Ejecución.</w:t>
      </w:r>
    </w:p>
    <w:p w:rsidR="00252657" w:rsidRPr="00B534D0" w:rsidRDefault="00252657" w:rsidP="00B534D0">
      <w:pPr>
        <w:spacing w:line="360" w:lineRule="auto"/>
        <w:rPr>
          <w:rFonts w:ascii="Arial" w:eastAsia="Arial" w:hAnsi="Arial"/>
        </w:rPr>
      </w:pPr>
      <w:r w:rsidRPr="00B534D0">
        <w:rPr>
          <w:rFonts w:ascii="Arial" w:eastAsia="Arial" w:hAnsi="Arial"/>
        </w:rPr>
        <w:t>.06 Cajeros.</w:t>
      </w:r>
    </w:p>
    <w:p w:rsidR="00252657" w:rsidRPr="00B534D0" w:rsidRDefault="00252657" w:rsidP="00B534D0">
      <w:pPr>
        <w:spacing w:line="360" w:lineRule="auto"/>
        <w:rPr>
          <w:rFonts w:ascii="Arial" w:eastAsia="Arial" w:hAnsi="Arial"/>
        </w:rPr>
      </w:pPr>
      <w:r w:rsidRPr="00B534D0">
        <w:rPr>
          <w:rFonts w:ascii="Arial" w:eastAsia="Arial" w:hAnsi="Arial"/>
        </w:rPr>
        <w:t>.03 Departamento de Contabilidad.</w:t>
      </w:r>
    </w:p>
    <w:p w:rsidR="00252657" w:rsidRPr="00B534D0" w:rsidRDefault="00252657" w:rsidP="00B534D0">
      <w:pPr>
        <w:spacing w:line="360" w:lineRule="auto"/>
        <w:rPr>
          <w:rFonts w:ascii="Arial" w:eastAsia="Arial" w:hAnsi="Arial"/>
        </w:rPr>
      </w:pPr>
      <w:r w:rsidRPr="00B534D0">
        <w:rPr>
          <w:rFonts w:ascii="Arial" w:eastAsia="Arial" w:hAnsi="Arial"/>
        </w:rPr>
        <w:t>.56 Empleados del Departamento.</w:t>
      </w:r>
    </w:p>
    <w:p w:rsidR="00EE0C0D" w:rsidRPr="00B534D0" w:rsidRDefault="00EE0C0D" w:rsidP="00B534D0">
      <w:pPr>
        <w:spacing w:line="360" w:lineRule="auto"/>
        <w:rPr>
          <w:rFonts w:ascii="Arial" w:eastAsia="Arial" w:hAnsi="Arial"/>
        </w:rPr>
      </w:pPr>
    </w:p>
    <w:p w:rsidR="00252657" w:rsidRPr="00B534D0" w:rsidRDefault="00731C81" w:rsidP="00B534D0">
      <w:pPr>
        <w:spacing w:line="360" w:lineRule="auto"/>
        <w:rPr>
          <w:rFonts w:ascii="Arial" w:eastAsia="Arial" w:hAnsi="Arial"/>
        </w:rPr>
      </w:pPr>
      <w:r>
        <w:rPr>
          <w:rFonts w:ascii="Arial" w:eastAsia="Arial" w:hAnsi="Arial"/>
        </w:rPr>
        <w:tab/>
      </w:r>
      <w:r w:rsidR="00252657" w:rsidRPr="00B534D0">
        <w:rPr>
          <w:rFonts w:ascii="Arial" w:eastAsia="Arial" w:hAnsi="Arial"/>
        </w:rPr>
        <w:t>Para el caso de que los ingresos por gastos de ejecución, fueren generados en el cobro de cualesquiera otras multas:</w:t>
      </w:r>
    </w:p>
    <w:p w:rsidR="00252657" w:rsidRPr="00B534D0" w:rsidRDefault="00252657" w:rsidP="00B534D0">
      <w:pPr>
        <w:spacing w:line="360" w:lineRule="auto"/>
        <w:ind w:firstLine="280"/>
        <w:rPr>
          <w:rFonts w:ascii="Arial" w:eastAsia="Arial" w:hAnsi="Arial"/>
        </w:rPr>
      </w:pPr>
    </w:p>
    <w:p w:rsidR="00252657" w:rsidRPr="00B534D0" w:rsidRDefault="00252657" w:rsidP="00B534D0">
      <w:pPr>
        <w:spacing w:line="360" w:lineRule="auto"/>
        <w:rPr>
          <w:rFonts w:ascii="Arial" w:eastAsia="Arial" w:hAnsi="Arial"/>
        </w:rPr>
      </w:pPr>
      <w:r w:rsidRPr="00B534D0">
        <w:rPr>
          <w:rFonts w:ascii="Arial" w:eastAsia="Arial" w:hAnsi="Arial"/>
        </w:rPr>
        <w:t>.10 Tesorero Municipal.</w:t>
      </w:r>
    </w:p>
    <w:p w:rsidR="00252657" w:rsidRPr="00B534D0" w:rsidRDefault="00252657" w:rsidP="00B534D0">
      <w:pPr>
        <w:spacing w:line="360" w:lineRule="auto"/>
        <w:rPr>
          <w:rFonts w:ascii="Arial" w:eastAsia="Arial" w:hAnsi="Arial"/>
        </w:rPr>
      </w:pPr>
      <w:r w:rsidRPr="00B534D0">
        <w:rPr>
          <w:rFonts w:ascii="Arial" w:eastAsia="Arial" w:hAnsi="Arial"/>
        </w:rPr>
        <w:t>.15 Jefe o encargado del Departamento de Ejecución.</w:t>
      </w:r>
    </w:p>
    <w:p w:rsidR="00252657" w:rsidRPr="00B534D0" w:rsidRDefault="00252657" w:rsidP="00B534D0">
      <w:pPr>
        <w:spacing w:line="360" w:lineRule="auto"/>
        <w:rPr>
          <w:rFonts w:ascii="Arial" w:eastAsia="Arial" w:hAnsi="Arial"/>
        </w:rPr>
      </w:pPr>
      <w:r w:rsidRPr="00B534D0">
        <w:rPr>
          <w:rFonts w:ascii="Arial" w:eastAsia="Arial" w:hAnsi="Arial"/>
        </w:rPr>
        <w:t>.20 Notificadores.</w:t>
      </w:r>
    </w:p>
    <w:p w:rsidR="00252657" w:rsidRPr="00B534D0" w:rsidRDefault="00252657" w:rsidP="00B534D0">
      <w:pPr>
        <w:spacing w:line="360" w:lineRule="auto"/>
        <w:rPr>
          <w:rFonts w:ascii="Arial" w:eastAsia="Arial" w:hAnsi="Arial"/>
        </w:rPr>
      </w:pPr>
      <w:r w:rsidRPr="00B534D0">
        <w:rPr>
          <w:rFonts w:ascii="Arial" w:eastAsia="Arial" w:hAnsi="Arial"/>
        </w:rPr>
        <w:t>.45 Empleados del Departamento Generados.</w:t>
      </w:r>
      <w:bookmarkStart w:id="64" w:name="page90"/>
      <w:bookmarkEnd w:id="64"/>
    </w:p>
    <w:p w:rsidR="00252657" w:rsidRPr="00B534D0" w:rsidRDefault="00C61172" w:rsidP="00B534D0">
      <w:pPr>
        <w:spacing w:line="360" w:lineRule="auto"/>
        <w:jc w:val="center"/>
        <w:rPr>
          <w:rFonts w:ascii="Arial" w:eastAsia="Arial" w:hAnsi="Arial"/>
        </w:rPr>
      </w:pPr>
      <w:r>
        <w:rPr>
          <w:rFonts w:ascii="Arial" w:eastAsia="Arial" w:hAnsi="Arial"/>
          <w:b/>
        </w:rPr>
        <w:br w:type="column"/>
      </w:r>
      <w:r w:rsidR="00252657" w:rsidRPr="00B534D0">
        <w:rPr>
          <w:rFonts w:ascii="Arial" w:eastAsia="Arial" w:hAnsi="Arial"/>
          <w:b/>
        </w:rPr>
        <w:lastRenderedPageBreak/>
        <w:t>TÍTULO NOVENO</w:t>
      </w:r>
    </w:p>
    <w:p w:rsidR="00252657" w:rsidRPr="00B534D0" w:rsidRDefault="00252657" w:rsidP="00B534D0">
      <w:pPr>
        <w:spacing w:line="360" w:lineRule="auto"/>
        <w:jc w:val="center"/>
        <w:rPr>
          <w:rFonts w:ascii="Arial" w:eastAsia="Arial" w:hAnsi="Arial"/>
          <w:b/>
        </w:rPr>
      </w:pPr>
      <w:r w:rsidRPr="00B534D0">
        <w:rPr>
          <w:rFonts w:ascii="Arial" w:eastAsia="Arial" w:hAnsi="Arial"/>
          <w:b/>
        </w:rPr>
        <w:t>INFRACCIONES Y MULTAS</w:t>
      </w:r>
    </w:p>
    <w:p w:rsidR="00EE0C0D" w:rsidRPr="00B534D0" w:rsidRDefault="00EE0C0D" w:rsidP="00B534D0">
      <w:pPr>
        <w:spacing w:line="360" w:lineRule="auto"/>
        <w:jc w:val="center"/>
        <w:rPr>
          <w:rFonts w:ascii="Arial" w:eastAsia="Arial" w:hAnsi="Arial"/>
        </w:rPr>
      </w:pPr>
    </w:p>
    <w:p w:rsidR="00252657" w:rsidRPr="00B534D0" w:rsidRDefault="00252657" w:rsidP="00B534D0">
      <w:pPr>
        <w:spacing w:line="360" w:lineRule="auto"/>
        <w:jc w:val="center"/>
        <w:rPr>
          <w:rFonts w:ascii="Arial" w:eastAsia="Arial" w:hAnsi="Arial"/>
        </w:rPr>
      </w:pPr>
      <w:r w:rsidRPr="00B534D0">
        <w:rPr>
          <w:rFonts w:ascii="Arial" w:eastAsia="Arial" w:hAnsi="Arial"/>
          <w:b/>
        </w:rPr>
        <w:t>CAPÍTULO I</w:t>
      </w:r>
    </w:p>
    <w:p w:rsidR="00252657" w:rsidRPr="00B534D0" w:rsidRDefault="00EE0C0D" w:rsidP="00B534D0">
      <w:pPr>
        <w:spacing w:line="360" w:lineRule="auto"/>
        <w:jc w:val="center"/>
        <w:rPr>
          <w:rFonts w:ascii="Arial" w:eastAsia="Arial" w:hAnsi="Arial"/>
          <w:b/>
        </w:rPr>
      </w:pPr>
      <w:r w:rsidRPr="00B534D0">
        <w:rPr>
          <w:rFonts w:ascii="Arial" w:eastAsia="Arial" w:hAnsi="Arial"/>
          <w:b/>
        </w:rPr>
        <w:t>Generalidades</w:t>
      </w:r>
    </w:p>
    <w:p w:rsidR="00252657" w:rsidRPr="00B534D0" w:rsidRDefault="00252657" w:rsidP="00B534D0">
      <w:pPr>
        <w:spacing w:line="360" w:lineRule="auto"/>
        <w:jc w:val="center"/>
        <w:rPr>
          <w:rFonts w:ascii="Arial" w:eastAsia="Arial" w:hAnsi="Arial"/>
        </w:rPr>
      </w:pPr>
    </w:p>
    <w:p w:rsidR="00252657" w:rsidRPr="00B534D0" w:rsidRDefault="00CB51C6" w:rsidP="00B534D0">
      <w:pPr>
        <w:spacing w:line="360" w:lineRule="auto"/>
        <w:jc w:val="both"/>
        <w:rPr>
          <w:rFonts w:ascii="Arial" w:eastAsia="Arial" w:hAnsi="Arial"/>
        </w:rPr>
      </w:pPr>
      <w:r w:rsidRPr="00B534D0">
        <w:rPr>
          <w:rFonts w:ascii="Arial" w:eastAsia="Arial" w:hAnsi="Arial"/>
          <w:b/>
        </w:rPr>
        <w:t>Artículo 15</w:t>
      </w:r>
      <w:r w:rsidR="00512795">
        <w:rPr>
          <w:rFonts w:ascii="Arial" w:eastAsia="Arial" w:hAnsi="Arial"/>
          <w:b/>
        </w:rPr>
        <w:t>6</w:t>
      </w:r>
      <w:r w:rsidR="00252657" w:rsidRPr="00B534D0">
        <w:rPr>
          <w:rFonts w:ascii="Arial" w:eastAsia="Arial" w:hAnsi="Arial"/>
          <w:b/>
        </w:rPr>
        <w:t xml:space="preserve">.- </w:t>
      </w:r>
      <w:r w:rsidR="00252657" w:rsidRPr="00B534D0">
        <w:rPr>
          <w:rFonts w:ascii="Arial" w:eastAsia="Arial" w:hAnsi="Arial"/>
        </w:rPr>
        <w:t>La aplicación de las multas por infracciones a las disposiciones</w:t>
      </w:r>
      <w:r w:rsidR="00252657" w:rsidRPr="00B534D0">
        <w:rPr>
          <w:rFonts w:ascii="Arial" w:eastAsia="Arial" w:hAnsi="Arial"/>
          <w:b/>
        </w:rPr>
        <w:t xml:space="preserve"> </w:t>
      </w:r>
      <w:r w:rsidR="00252657" w:rsidRPr="00B534D0">
        <w:rPr>
          <w:rFonts w:ascii="Arial" w:eastAsia="Arial" w:hAnsi="Arial"/>
        </w:rPr>
        <w:t>municipales y a la presente ley se efectuará independientemente de que se exija el pago de las contribuciones respectivas y sus demás accesorios, así como de las penas que impongan las autoridades judiciales cuando se incurra en responsabilidad penal.</w:t>
      </w:r>
    </w:p>
    <w:p w:rsidR="00252657" w:rsidRPr="00B534D0" w:rsidRDefault="00252657" w:rsidP="00B534D0">
      <w:pPr>
        <w:spacing w:line="360" w:lineRule="auto"/>
        <w:jc w:val="both"/>
        <w:rPr>
          <w:rFonts w:ascii="Arial" w:eastAsia="Arial" w:hAnsi="Arial"/>
        </w:rPr>
      </w:pPr>
    </w:p>
    <w:p w:rsidR="00252657" w:rsidRPr="00B534D0" w:rsidRDefault="00252657" w:rsidP="00B534D0">
      <w:pPr>
        <w:spacing w:line="360" w:lineRule="auto"/>
        <w:jc w:val="center"/>
        <w:rPr>
          <w:rFonts w:ascii="Arial" w:eastAsia="Arial" w:hAnsi="Arial"/>
        </w:rPr>
      </w:pPr>
      <w:r w:rsidRPr="00B534D0">
        <w:rPr>
          <w:rFonts w:ascii="Arial" w:eastAsia="Arial" w:hAnsi="Arial"/>
          <w:b/>
        </w:rPr>
        <w:t>CAPÍTULO II</w:t>
      </w:r>
    </w:p>
    <w:p w:rsidR="00252657" w:rsidRPr="00B534D0" w:rsidRDefault="00FA6CCB" w:rsidP="00B534D0">
      <w:pPr>
        <w:spacing w:line="360" w:lineRule="auto"/>
        <w:jc w:val="center"/>
        <w:rPr>
          <w:rFonts w:ascii="Arial" w:eastAsia="Arial" w:hAnsi="Arial"/>
          <w:b/>
        </w:rPr>
      </w:pPr>
      <w:r w:rsidRPr="00B534D0">
        <w:rPr>
          <w:rFonts w:ascii="Arial" w:eastAsia="Arial" w:hAnsi="Arial"/>
          <w:b/>
        </w:rPr>
        <w:t>Infracciones y Sanciones</w:t>
      </w:r>
      <w:r w:rsidRPr="00B534D0">
        <w:rPr>
          <w:rFonts w:ascii="Arial" w:eastAsia="Arial" w:hAnsi="Arial"/>
        </w:rPr>
        <w:t xml:space="preserve"> </w:t>
      </w:r>
      <w:r w:rsidRPr="00B534D0">
        <w:rPr>
          <w:rFonts w:ascii="Arial" w:eastAsia="Arial" w:hAnsi="Arial"/>
          <w:b/>
        </w:rPr>
        <w:t>de los Responsables</w:t>
      </w:r>
    </w:p>
    <w:p w:rsidR="00252657" w:rsidRPr="00B534D0" w:rsidRDefault="00252657" w:rsidP="00B534D0">
      <w:pPr>
        <w:spacing w:line="360" w:lineRule="auto"/>
        <w:jc w:val="center"/>
        <w:rPr>
          <w:rFonts w:ascii="Arial" w:eastAsia="Arial" w:hAnsi="Arial"/>
        </w:rPr>
      </w:pPr>
    </w:p>
    <w:p w:rsidR="00252657" w:rsidRPr="00B534D0" w:rsidRDefault="00CB51C6" w:rsidP="00B534D0">
      <w:pPr>
        <w:spacing w:line="360" w:lineRule="auto"/>
        <w:jc w:val="both"/>
        <w:rPr>
          <w:rFonts w:ascii="Arial" w:eastAsia="Arial" w:hAnsi="Arial"/>
        </w:rPr>
      </w:pPr>
      <w:r w:rsidRPr="00B534D0">
        <w:rPr>
          <w:rFonts w:ascii="Arial" w:eastAsia="Arial" w:hAnsi="Arial"/>
          <w:b/>
        </w:rPr>
        <w:t>Artículo 15</w:t>
      </w:r>
      <w:r w:rsidR="00512795">
        <w:rPr>
          <w:rFonts w:ascii="Arial" w:eastAsia="Arial" w:hAnsi="Arial"/>
          <w:b/>
        </w:rPr>
        <w:t>7</w:t>
      </w:r>
      <w:r w:rsidR="00252657" w:rsidRPr="00B534D0">
        <w:rPr>
          <w:rFonts w:ascii="Arial" w:eastAsia="Arial" w:hAnsi="Arial"/>
          <w:b/>
        </w:rPr>
        <w:t xml:space="preserve">.- </w:t>
      </w:r>
      <w:r w:rsidR="00252657" w:rsidRPr="00B534D0">
        <w:rPr>
          <w:rFonts w:ascii="Arial" w:eastAsia="Arial" w:hAnsi="Arial"/>
        </w:rPr>
        <w:t>Son responsables de la comisión de las infracciones previstas</w:t>
      </w:r>
      <w:r w:rsidR="00252657" w:rsidRPr="00B534D0">
        <w:rPr>
          <w:rFonts w:ascii="Arial" w:eastAsia="Arial" w:hAnsi="Arial"/>
          <w:b/>
        </w:rPr>
        <w:t xml:space="preserve"> </w:t>
      </w:r>
      <w:r w:rsidR="00252657" w:rsidRPr="00B534D0">
        <w:rPr>
          <w:rFonts w:ascii="Arial" w:eastAsia="Arial" w:hAnsi="Arial"/>
        </w:rPr>
        <w:t>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rsidR="00252657" w:rsidRPr="00B534D0" w:rsidRDefault="00252657" w:rsidP="00B534D0">
      <w:pPr>
        <w:spacing w:line="360" w:lineRule="auto"/>
        <w:jc w:val="both"/>
        <w:rPr>
          <w:rFonts w:ascii="Arial" w:eastAsia="Arial" w:hAnsi="Arial"/>
        </w:rPr>
      </w:pPr>
    </w:p>
    <w:p w:rsidR="00252657" w:rsidRPr="00B534D0" w:rsidRDefault="0024790E" w:rsidP="00B534D0">
      <w:pPr>
        <w:spacing w:line="360" w:lineRule="auto"/>
        <w:jc w:val="center"/>
        <w:rPr>
          <w:rFonts w:ascii="Arial" w:eastAsia="Arial" w:hAnsi="Arial"/>
          <w:b/>
        </w:rPr>
      </w:pPr>
      <w:r w:rsidRPr="00B534D0">
        <w:rPr>
          <w:rFonts w:ascii="Arial" w:eastAsia="Arial" w:hAnsi="Arial"/>
          <w:b/>
        </w:rPr>
        <w:t>De las Responsabilidades de los Funcionarios Empleados</w:t>
      </w:r>
    </w:p>
    <w:p w:rsidR="00252657" w:rsidRPr="00B534D0" w:rsidRDefault="00252657" w:rsidP="00B534D0">
      <w:pPr>
        <w:spacing w:line="360" w:lineRule="auto"/>
        <w:jc w:val="center"/>
        <w:rPr>
          <w:rFonts w:ascii="Arial" w:eastAsia="Arial" w:hAnsi="Arial"/>
        </w:rPr>
      </w:pPr>
    </w:p>
    <w:p w:rsidR="00252657" w:rsidRPr="00B534D0" w:rsidRDefault="00CB51C6" w:rsidP="00B534D0">
      <w:pPr>
        <w:spacing w:line="360" w:lineRule="auto"/>
        <w:jc w:val="both"/>
        <w:rPr>
          <w:rFonts w:ascii="Arial" w:eastAsia="Arial" w:hAnsi="Arial"/>
        </w:rPr>
      </w:pPr>
      <w:r w:rsidRPr="00B534D0">
        <w:rPr>
          <w:rFonts w:ascii="Arial" w:eastAsia="Arial" w:hAnsi="Arial"/>
          <w:b/>
        </w:rPr>
        <w:t>Artículo 15</w:t>
      </w:r>
      <w:r w:rsidR="00512795">
        <w:rPr>
          <w:rFonts w:ascii="Arial" w:eastAsia="Arial" w:hAnsi="Arial"/>
          <w:b/>
        </w:rPr>
        <w:t>8</w:t>
      </w:r>
      <w:r w:rsidR="00252657" w:rsidRPr="00B534D0">
        <w:rPr>
          <w:rFonts w:ascii="Arial" w:eastAsia="Arial" w:hAnsi="Arial"/>
          <w:b/>
        </w:rPr>
        <w:t xml:space="preserve">.- </w:t>
      </w:r>
      <w:r w:rsidR="00252657" w:rsidRPr="00B534D0">
        <w:rPr>
          <w:rFonts w:ascii="Arial" w:eastAsia="Arial" w:hAnsi="Arial"/>
        </w:rPr>
        <w:t>Los funcionarios y empleados públicos, que en ejercicio de sus</w:t>
      </w:r>
      <w:r w:rsidR="00252657" w:rsidRPr="00B534D0">
        <w:rPr>
          <w:rFonts w:ascii="Arial" w:eastAsia="Arial" w:hAnsi="Arial"/>
          <w:b/>
        </w:rPr>
        <w:t xml:space="preserve"> </w:t>
      </w:r>
      <w:r w:rsidR="00252657" w:rsidRPr="00B534D0">
        <w:rPr>
          <w:rFonts w:ascii="Arial" w:eastAsia="Arial" w:hAnsi="Arial"/>
        </w:rPr>
        <w:t>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bookmarkStart w:id="65" w:name="page91"/>
      <w:bookmarkEnd w:id="65"/>
    </w:p>
    <w:p w:rsidR="00252657" w:rsidRPr="00B534D0" w:rsidRDefault="00252657" w:rsidP="00B534D0">
      <w:pPr>
        <w:spacing w:line="360" w:lineRule="auto"/>
        <w:jc w:val="both"/>
        <w:rPr>
          <w:rFonts w:ascii="Arial" w:eastAsia="Arial" w:hAnsi="Arial"/>
        </w:rPr>
      </w:pPr>
    </w:p>
    <w:p w:rsidR="00252657" w:rsidRPr="00B534D0" w:rsidRDefault="00CB51C6" w:rsidP="00B534D0">
      <w:pPr>
        <w:spacing w:line="360" w:lineRule="auto"/>
        <w:jc w:val="both"/>
        <w:rPr>
          <w:rFonts w:ascii="Arial" w:eastAsia="Arial" w:hAnsi="Arial"/>
        </w:rPr>
      </w:pPr>
      <w:r w:rsidRPr="00B534D0">
        <w:rPr>
          <w:rFonts w:ascii="Arial" w:eastAsia="Arial" w:hAnsi="Arial"/>
          <w:b/>
        </w:rPr>
        <w:t>Artículo 15</w:t>
      </w:r>
      <w:r w:rsidR="00512795">
        <w:rPr>
          <w:rFonts w:ascii="Arial" w:eastAsia="Arial" w:hAnsi="Arial"/>
          <w:b/>
        </w:rPr>
        <w:t>9</w:t>
      </w:r>
      <w:r w:rsidR="00252657" w:rsidRPr="00B534D0">
        <w:rPr>
          <w:rFonts w:ascii="Arial" w:eastAsia="Arial" w:hAnsi="Arial"/>
          <w:b/>
        </w:rPr>
        <w:t xml:space="preserve">.- </w:t>
      </w:r>
      <w:r w:rsidR="00252657" w:rsidRPr="00B534D0">
        <w:rPr>
          <w:rFonts w:ascii="Arial" w:eastAsia="Arial" w:hAnsi="Arial"/>
        </w:rPr>
        <w:t>Son infracciones:</w:t>
      </w:r>
    </w:p>
    <w:p w:rsidR="00252657" w:rsidRPr="00B534D0" w:rsidRDefault="00252657" w:rsidP="00B534D0">
      <w:pPr>
        <w:spacing w:line="360" w:lineRule="auto"/>
        <w:jc w:val="both"/>
        <w:rPr>
          <w:rFonts w:ascii="Arial" w:eastAsia="Arial" w:hAnsi="Arial"/>
        </w:rPr>
      </w:pPr>
    </w:p>
    <w:p w:rsidR="00252657" w:rsidRPr="00B534D0" w:rsidRDefault="00252657" w:rsidP="00B534D0">
      <w:pPr>
        <w:numPr>
          <w:ilvl w:val="0"/>
          <w:numId w:val="22"/>
        </w:numPr>
        <w:spacing w:line="360" w:lineRule="auto"/>
        <w:ind w:left="142" w:firstLine="0"/>
        <w:jc w:val="both"/>
        <w:rPr>
          <w:rFonts w:ascii="Arial" w:eastAsia="Arial" w:hAnsi="Arial"/>
        </w:rPr>
      </w:pPr>
      <w:r w:rsidRPr="00B534D0">
        <w:rPr>
          <w:rFonts w:ascii="Arial" w:eastAsia="Arial" w:hAnsi="Arial"/>
        </w:rPr>
        <w:t xml:space="preserve">La falta de presentación o la presentación </w:t>
      </w:r>
      <w:r w:rsidR="006970A4" w:rsidRPr="00B534D0">
        <w:rPr>
          <w:rFonts w:ascii="Arial" w:eastAsia="Arial" w:hAnsi="Arial"/>
        </w:rPr>
        <w:t>extemporánea</w:t>
      </w:r>
      <w:r w:rsidRPr="00B534D0">
        <w:rPr>
          <w:rFonts w:ascii="Arial" w:eastAsia="Arial" w:hAnsi="Arial"/>
        </w:rPr>
        <w:t xml:space="preserve"> de los avisos o</w:t>
      </w:r>
      <w:r w:rsidRPr="00B534D0">
        <w:rPr>
          <w:rFonts w:ascii="Arial" w:eastAsia="Arial" w:hAnsi="Arial"/>
          <w:b/>
        </w:rPr>
        <w:t xml:space="preserve"> </w:t>
      </w:r>
      <w:r w:rsidRPr="00B534D0">
        <w:rPr>
          <w:rFonts w:ascii="Arial" w:eastAsia="Arial" w:hAnsi="Arial"/>
        </w:rPr>
        <w:t>manifestaciones que exige esta ley.</w:t>
      </w:r>
    </w:p>
    <w:p w:rsidR="00252657" w:rsidRPr="00B534D0" w:rsidRDefault="00252657" w:rsidP="00B534D0">
      <w:pPr>
        <w:numPr>
          <w:ilvl w:val="0"/>
          <w:numId w:val="22"/>
        </w:numPr>
        <w:spacing w:line="360" w:lineRule="auto"/>
        <w:ind w:left="142" w:firstLine="0"/>
        <w:jc w:val="both"/>
        <w:rPr>
          <w:rFonts w:ascii="Arial" w:eastAsia="Arial" w:hAnsi="Arial"/>
        </w:rPr>
      </w:pPr>
      <w:r w:rsidRPr="00B534D0">
        <w:rPr>
          <w:rFonts w:ascii="Arial" w:eastAsia="Arial" w:hAnsi="Arial"/>
        </w:rPr>
        <w:t>La falta de cumplimiento de las obligaciones establecidas en esta ley, a los</w:t>
      </w:r>
      <w:r w:rsidRPr="00B534D0">
        <w:rPr>
          <w:rFonts w:ascii="Arial" w:eastAsia="Arial" w:hAnsi="Arial"/>
          <w:b/>
        </w:rPr>
        <w:t xml:space="preserve"> </w:t>
      </w:r>
      <w:r w:rsidRPr="00B534D0">
        <w:rPr>
          <w:rFonts w:ascii="Arial" w:eastAsia="Arial" w:hAnsi="Arial"/>
        </w:rPr>
        <w:t xml:space="preserve">fedatarios públicos, las personas que tengan funciones notariales, los empleados y funcionarios del </w:t>
      </w:r>
      <w:r w:rsidRPr="00B534D0">
        <w:rPr>
          <w:rFonts w:ascii="Arial" w:eastAsia="Arial" w:hAnsi="Arial"/>
        </w:rPr>
        <w:lastRenderedPageBreak/>
        <w:t>Registro Público de la Propiedad y de Comercio del Estado y a los que por cualquier medio evadan o pretendan evadir, dicho cumplimiento.</w:t>
      </w:r>
    </w:p>
    <w:p w:rsidR="00252657" w:rsidRPr="00B534D0" w:rsidRDefault="00252657" w:rsidP="00B534D0">
      <w:pPr>
        <w:numPr>
          <w:ilvl w:val="0"/>
          <w:numId w:val="22"/>
        </w:numPr>
        <w:spacing w:line="360" w:lineRule="auto"/>
        <w:ind w:left="142" w:firstLine="0"/>
        <w:jc w:val="both"/>
        <w:rPr>
          <w:rFonts w:ascii="Arial" w:eastAsia="Arial" w:hAnsi="Arial"/>
        </w:rPr>
      </w:pPr>
      <w:r w:rsidRPr="00B534D0">
        <w:rPr>
          <w:rFonts w:ascii="Arial" w:eastAsia="Arial" w:hAnsi="Arial"/>
        </w:rPr>
        <w:t>La falta de empadronamiento de los obligados a ello, en la Tesorería</w:t>
      </w:r>
      <w:r w:rsidRPr="00B534D0">
        <w:rPr>
          <w:rFonts w:ascii="Arial" w:eastAsia="Arial" w:hAnsi="Arial"/>
          <w:b/>
        </w:rPr>
        <w:t xml:space="preserve"> </w:t>
      </w:r>
      <w:r w:rsidRPr="00B534D0">
        <w:rPr>
          <w:rFonts w:ascii="Arial" w:eastAsia="Arial" w:hAnsi="Arial"/>
        </w:rPr>
        <w:t>Municipal.</w:t>
      </w:r>
    </w:p>
    <w:p w:rsidR="00252657" w:rsidRPr="00B534D0" w:rsidRDefault="00252657" w:rsidP="00B534D0">
      <w:pPr>
        <w:numPr>
          <w:ilvl w:val="0"/>
          <w:numId w:val="22"/>
        </w:numPr>
        <w:spacing w:line="360" w:lineRule="auto"/>
        <w:ind w:left="142" w:firstLine="0"/>
        <w:jc w:val="both"/>
        <w:rPr>
          <w:rFonts w:ascii="Arial" w:eastAsia="Arial" w:hAnsi="Arial"/>
        </w:rPr>
      </w:pPr>
      <w:r w:rsidRPr="00B534D0">
        <w:rPr>
          <w:rFonts w:ascii="Arial" w:eastAsia="Arial" w:hAnsi="Arial"/>
        </w:rPr>
        <w:t>La falta de revalidación de la licencia municipal de funcionamiento.</w:t>
      </w:r>
    </w:p>
    <w:p w:rsidR="00252657" w:rsidRPr="00B534D0" w:rsidRDefault="00252657" w:rsidP="00B534D0">
      <w:pPr>
        <w:numPr>
          <w:ilvl w:val="0"/>
          <w:numId w:val="22"/>
        </w:numPr>
        <w:spacing w:line="360" w:lineRule="auto"/>
        <w:ind w:left="142" w:firstLine="0"/>
        <w:jc w:val="both"/>
        <w:rPr>
          <w:rFonts w:ascii="Arial" w:eastAsia="Arial" w:hAnsi="Arial"/>
        </w:rPr>
      </w:pPr>
      <w:r w:rsidRPr="00B534D0">
        <w:rPr>
          <w:rFonts w:ascii="Arial" w:eastAsia="Arial" w:hAnsi="Arial"/>
        </w:rPr>
        <w:t>La falta de presentación de los documentos que conforme a esta ley, se</w:t>
      </w:r>
      <w:r w:rsidRPr="00B534D0">
        <w:rPr>
          <w:rFonts w:ascii="Arial" w:eastAsia="Arial" w:hAnsi="Arial"/>
          <w:b/>
        </w:rPr>
        <w:t xml:space="preserve"> </w:t>
      </w:r>
      <w:r w:rsidRPr="00B534D0">
        <w:rPr>
          <w:rFonts w:ascii="Arial" w:eastAsia="Arial" w:hAnsi="Arial"/>
        </w:rPr>
        <w:t>requieran para acreditar el pago de las contribuciones municipales.</w:t>
      </w:r>
    </w:p>
    <w:p w:rsidR="00252657" w:rsidRPr="00B534D0" w:rsidRDefault="00252657" w:rsidP="00B534D0">
      <w:pPr>
        <w:numPr>
          <w:ilvl w:val="0"/>
          <w:numId w:val="22"/>
        </w:numPr>
        <w:spacing w:line="360" w:lineRule="auto"/>
        <w:ind w:left="142" w:firstLine="0"/>
        <w:jc w:val="both"/>
        <w:rPr>
          <w:rFonts w:ascii="Arial" w:eastAsia="Arial" w:hAnsi="Arial"/>
        </w:rPr>
      </w:pPr>
      <w:r w:rsidRPr="00B534D0">
        <w:rPr>
          <w:rFonts w:ascii="Arial" w:eastAsia="Arial" w:hAnsi="Arial"/>
        </w:rPr>
        <w:t>La ocupación de la vía pública, con el objeto de realizar alguna actividad</w:t>
      </w:r>
      <w:r w:rsidRPr="00B534D0">
        <w:rPr>
          <w:rFonts w:ascii="Arial" w:eastAsia="Arial" w:hAnsi="Arial"/>
          <w:b/>
        </w:rPr>
        <w:t xml:space="preserve"> </w:t>
      </w:r>
      <w:r w:rsidRPr="00B534D0">
        <w:rPr>
          <w:rFonts w:ascii="Arial" w:eastAsia="Arial" w:hAnsi="Arial"/>
        </w:rPr>
        <w:t>comercial.</w:t>
      </w:r>
    </w:p>
    <w:p w:rsidR="00252657" w:rsidRPr="00B534D0" w:rsidRDefault="00252657" w:rsidP="00B534D0">
      <w:pPr>
        <w:numPr>
          <w:ilvl w:val="0"/>
          <w:numId w:val="22"/>
        </w:numPr>
        <w:spacing w:line="360" w:lineRule="auto"/>
        <w:ind w:left="142" w:firstLine="0"/>
        <w:jc w:val="both"/>
        <w:rPr>
          <w:rFonts w:ascii="Arial" w:eastAsia="Arial" w:hAnsi="Arial"/>
        </w:rPr>
      </w:pPr>
      <w:r w:rsidRPr="00B534D0">
        <w:rPr>
          <w:rFonts w:ascii="Arial" w:eastAsia="Arial" w:hAnsi="Arial"/>
        </w:rPr>
        <w:t>La matanza de ganado fuera de los rastros públicos municipales, sin obtener</w:t>
      </w:r>
      <w:r w:rsidRPr="00B534D0">
        <w:rPr>
          <w:rFonts w:ascii="Arial" w:eastAsia="Arial" w:hAnsi="Arial"/>
          <w:b/>
        </w:rPr>
        <w:t xml:space="preserve"> </w:t>
      </w:r>
      <w:r w:rsidRPr="00B534D0">
        <w:rPr>
          <w:rFonts w:ascii="Arial" w:eastAsia="Arial" w:hAnsi="Arial"/>
        </w:rPr>
        <w:t>la licencia o la autoridad respectiva.</w:t>
      </w:r>
    </w:p>
    <w:p w:rsidR="0024790E" w:rsidRPr="00B534D0" w:rsidRDefault="0024790E" w:rsidP="00B534D0">
      <w:pPr>
        <w:spacing w:line="360" w:lineRule="auto"/>
        <w:ind w:left="142"/>
        <w:jc w:val="both"/>
        <w:rPr>
          <w:rFonts w:ascii="Arial" w:eastAsia="Arial" w:hAnsi="Arial"/>
        </w:rPr>
      </w:pPr>
    </w:p>
    <w:p w:rsidR="00252657" w:rsidRPr="00B534D0" w:rsidRDefault="00731C81" w:rsidP="00B534D0">
      <w:pPr>
        <w:spacing w:line="360" w:lineRule="auto"/>
        <w:ind w:left="142"/>
        <w:jc w:val="both"/>
        <w:rPr>
          <w:rFonts w:ascii="Arial" w:eastAsia="Arial" w:hAnsi="Arial"/>
        </w:rPr>
      </w:pPr>
      <w:r>
        <w:rPr>
          <w:rFonts w:ascii="Arial" w:eastAsia="Times New Roman" w:hAnsi="Arial"/>
        </w:rPr>
        <w:tab/>
      </w:r>
      <w:r w:rsidR="00252657" w:rsidRPr="00B534D0">
        <w:rPr>
          <w:rFonts w:ascii="Arial" w:eastAsia="Times New Roman" w:hAnsi="Arial"/>
        </w:rPr>
        <w:t xml:space="preserve">Las sanciones estarán establecidas en la Ley de Ingresos del Municipio de </w:t>
      </w:r>
      <w:r w:rsidR="00CD3907" w:rsidRPr="00B534D0">
        <w:rPr>
          <w:rFonts w:ascii="Arial" w:eastAsia="Times New Roman" w:hAnsi="Arial"/>
        </w:rPr>
        <w:t>Sucilá</w:t>
      </w:r>
      <w:r w:rsidR="00252657" w:rsidRPr="00B534D0">
        <w:rPr>
          <w:rFonts w:ascii="Arial" w:eastAsia="Times New Roman" w:hAnsi="Arial"/>
        </w:rPr>
        <w:t>.</w:t>
      </w:r>
    </w:p>
    <w:p w:rsidR="0024790E" w:rsidRPr="00B534D0" w:rsidRDefault="0024790E" w:rsidP="00B534D0">
      <w:pPr>
        <w:spacing w:line="360" w:lineRule="auto"/>
        <w:ind w:left="142"/>
        <w:jc w:val="both"/>
        <w:rPr>
          <w:rFonts w:ascii="Arial" w:eastAsia="Arial" w:hAnsi="Arial"/>
        </w:rPr>
      </w:pPr>
    </w:p>
    <w:p w:rsidR="00252657" w:rsidRPr="00B534D0" w:rsidRDefault="00731C81" w:rsidP="00B534D0">
      <w:pPr>
        <w:spacing w:line="360" w:lineRule="auto"/>
        <w:ind w:left="142"/>
        <w:jc w:val="both"/>
        <w:rPr>
          <w:rFonts w:ascii="Arial" w:eastAsia="Arial" w:hAnsi="Arial"/>
        </w:rPr>
      </w:pPr>
      <w:r>
        <w:rPr>
          <w:rFonts w:ascii="Arial" w:eastAsia="Arial" w:hAnsi="Arial"/>
        </w:rPr>
        <w:tab/>
      </w:r>
      <w:r w:rsidR="00252657" w:rsidRPr="00B534D0">
        <w:rPr>
          <w:rFonts w:ascii="Arial" w:eastAsia="Arial" w:hAnsi="Arial"/>
        </w:rPr>
        <w:t>Cuando se aplique una sanción la autoridad deberá fundar y motivar su resolución. Se considerará agravante el hecho de que el infractor sea reincidente. Habrá reincidencia cuando:</w:t>
      </w:r>
    </w:p>
    <w:p w:rsidR="00252657" w:rsidRPr="00B534D0" w:rsidRDefault="00252657" w:rsidP="00B534D0">
      <w:pPr>
        <w:spacing w:line="360" w:lineRule="auto"/>
        <w:ind w:left="142"/>
        <w:jc w:val="both"/>
        <w:rPr>
          <w:rFonts w:ascii="Arial" w:eastAsia="Arial" w:hAnsi="Arial"/>
        </w:rPr>
      </w:pPr>
    </w:p>
    <w:p w:rsidR="00252657" w:rsidRPr="00B534D0" w:rsidRDefault="00252657" w:rsidP="00B534D0">
      <w:pPr>
        <w:numPr>
          <w:ilvl w:val="0"/>
          <w:numId w:val="23"/>
        </w:numPr>
        <w:spacing w:line="360" w:lineRule="auto"/>
        <w:ind w:left="142" w:firstLine="0"/>
        <w:jc w:val="both"/>
        <w:rPr>
          <w:rFonts w:ascii="Arial" w:eastAsia="Arial" w:hAnsi="Arial"/>
        </w:rPr>
      </w:pPr>
      <w:r w:rsidRPr="00B534D0">
        <w:rPr>
          <w:rFonts w:ascii="Arial" w:eastAsia="Arial" w:hAnsi="Arial"/>
        </w:rPr>
        <w:t>Tratándose de infracciones que tengan como consecuencia la omisión en el pago de contribuciones, la segunda o posteriores veces que se sancione el infractor por ese motivo.</w:t>
      </w:r>
    </w:p>
    <w:p w:rsidR="003E1DAA" w:rsidRDefault="00252657" w:rsidP="00B534D0">
      <w:pPr>
        <w:numPr>
          <w:ilvl w:val="0"/>
          <w:numId w:val="23"/>
        </w:numPr>
        <w:spacing w:line="360" w:lineRule="auto"/>
        <w:ind w:left="142" w:firstLine="0"/>
        <w:jc w:val="both"/>
        <w:rPr>
          <w:rFonts w:ascii="Arial" w:eastAsia="Arial" w:hAnsi="Arial"/>
        </w:rPr>
      </w:pPr>
      <w:r w:rsidRPr="00B534D0">
        <w:rPr>
          <w:rFonts w:ascii="Arial" w:eastAsia="Arial" w:hAnsi="Arial"/>
        </w:rPr>
        <w:t>Tratándose de infracciones que impliquen la falta de cumplimiento de obligaciones administrativas y/o fiscales distintas del pago de contribuciones, la segunda o posteriores veces que se sancione al infractor por ese motivo.</w:t>
      </w:r>
    </w:p>
    <w:p w:rsidR="00E72029" w:rsidRDefault="00E72029" w:rsidP="00E72029">
      <w:pPr>
        <w:pStyle w:val="Prrafodelista"/>
        <w:rPr>
          <w:rFonts w:ascii="Arial" w:eastAsia="Arial" w:hAnsi="Arial"/>
        </w:rPr>
      </w:pPr>
    </w:p>
    <w:p w:rsidR="00E72029" w:rsidRDefault="00E72029" w:rsidP="00E72029">
      <w:pPr>
        <w:spacing w:line="360" w:lineRule="auto"/>
        <w:jc w:val="center"/>
        <w:rPr>
          <w:rFonts w:ascii="Arial" w:hAnsi="Arial"/>
          <w:b/>
          <w:bCs/>
          <w:lang w:val="en-US"/>
        </w:rPr>
      </w:pPr>
      <w:r w:rsidRPr="00CF613F">
        <w:rPr>
          <w:rFonts w:ascii="Arial" w:hAnsi="Arial"/>
          <w:b/>
          <w:bCs/>
          <w:lang w:val="en-US"/>
        </w:rPr>
        <w:t>T R A N S I T O R I O S:</w:t>
      </w:r>
    </w:p>
    <w:p w:rsidR="00E72029" w:rsidRPr="00CF613F" w:rsidRDefault="00E72029" w:rsidP="00E72029">
      <w:pPr>
        <w:spacing w:line="360" w:lineRule="auto"/>
        <w:jc w:val="center"/>
        <w:rPr>
          <w:rFonts w:ascii="Arial" w:hAnsi="Arial"/>
          <w:b/>
          <w:bCs/>
          <w:lang w:val="en-US"/>
        </w:rPr>
      </w:pPr>
    </w:p>
    <w:p w:rsidR="00E72029" w:rsidRDefault="00E72029" w:rsidP="00E72029">
      <w:pPr>
        <w:spacing w:line="360" w:lineRule="auto"/>
        <w:jc w:val="both"/>
        <w:rPr>
          <w:rFonts w:ascii="Arial" w:hAnsi="Arial"/>
        </w:rPr>
      </w:pPr>
      <w:r w:rsidRPr="00CF613F">
        <w:rPr>
          <w:rFonts w:ascii="Arial" w:hAnsi="Arial"/>
          <w:b/>
          <w:bCs/>
        </w:rPr>
        <w:t xml:space="preserve">Artículo Primero.- </w:t>
      </w:r>
      <w:r w:rsidRPr="00CF613F">
        <w:rPr>
          <w:rFonts w:ascii="Arial" w:hAnsi="Arial"/>
        </w:rPr>
        <w:t>Esta Ley entrará en vigor el día 1 de enero de 2017 previa publicación en el Diario Oficial del Gobierno del Estado de Yucatán.</w:t>
      </w:r>
    </w:p>
    <w:p w:rsidR="00E72029" w:rsidRPr="00CF613F" w:rsidRDefault="00E72029" w:rsidP="00E72029">
      <w:pPr>
        <w:spacing w:line="360" w:lineRule="auto"/>
        <w:jc w:val="both"/>
        <w:rPr>
          <w:rFonts w:ascii="Arial" w:hAnsi="Arial"/>
        </w:rPr>
      </w:pPr>
    </w:p>
    <w:p w:rsidR="00E72029" w:rsidRPr="00CF613F" w:rsidRDefault="00E72029" w:rsidP="00E72029">
      <w:pPr>
        <w:spacing w:line="360" w:lineRule="auto"/>
        <w:jc w:val="both"/>
        <w:rPr>
          <w:rFonts w:ascii="Arial" w:hAnsi="Arial"/>
        </w:rPr>
      </w:pPr>
      <w:r w:rsidRPr="00CF613F">
        <w:rPr>
          <w:rFonts w:ascii="Arial" w:hAnsi="Arial"/>
          <w:b/>
        </w:rPr>
        <w:t>Artículo Segundo.-</w:t>
      </w:r>
      <w:r w:rsidRPr="00CF613F">
        <w:rPr>
          <w:rFonts w:ascii="Arial" w:hAnsi="Arial"/>
        </w:rPr>
        <w:t xml:space="preserve"> En lo no previsto por esta Ley, se aplicará supletoriamente lo establecido por el Código Fiscal y la Ley de Hacienda Municipal, ambas del Estado de Yucatán.</w:t>
      </w:r>
    </w:p>
    <w:p w:rsidR="00E72029" w:rsidRDefault="00E72029" w:rsidP="00E72029">
      <w:pPr>
        <w:spacing w:line="360" w:lineRule="auto"/>
        <w:ind w:left="142"/>
        <w:jc w:val="both"/>
        <w:rPr>
          <w:rFonts w:ascii="Arial" w:eastAsia="Arial" w:hAnsi="Arial"/>
        </w:rPr>
      </w:pPr>
    </w:p>
    <w:p w:rsidR="00A54B3E" w:rsidRPr="00013B0F" w:rsidRDefault="00A54B3E" w:rsidP="00A54B3E">
      <w:pPr>
        <w:tabs>
          <w:tab w:val="left" w:pos="284"/>
        </w:tabs>
        <w:spacing w:line="240" w:lineRule="auto"/>
        <w:jc w:val="both"/>
        <w:rPr>
          <w:rFonts w:ascii="Arial" w:hAnsi="Arial"/>
          <w:b/>
        </w:rPr>
      </w:pPr>
      <w:r w:rsidRPr="00013B0F">
        <w:rPr>
          <w:rFonts w:ascii="Arial" w:hAnsi="Arial"/>
          <w:b/>
        </w:rPr>
        <w:t xml:space="preserve">DADO EN LA SEDE DEL RECINTO DEL PODER LEGISLATIVO EN LA CIUDAD DE MÉRIDA, YUCATÁN, ESTADOS UNIDOS MEXICANOS A LOS TRECE DÍAS DEL MES DE DICIEMBRE DEL AÑO DOS MIL DIECISÉIS. - PRESIDENTE DIPUTADO ANTONIO HOMÁ SERRANO.- SECRETARIO DIPUTADO MANUEL ARMANDO DÍAZ SUÁREZ.- SECRETARIA DIPUTADA DIANA MARISOL SOTELO REJÓN.- RÚBRICAS.” </w:t>
      </w:r>
    </w:p>
    <w:p w:rsidR="00A54B3E" w:rsidRPr="00013B0F" w:rsidRDefault="00A54B3E" w:rsidP="00A54B3E">
      <w:pPr>
        <w:tabs>
          <w:tab w:val="left" w:pos="284"/>
        </w:tabs>
        <w:spacing w:line="240" w:lineRule="auto"/>
        <w:jc w:val="both"/>
        <w:rPr>
          <w:rFonts w:ascii="Arial" w:hAnsi="Arial"/>
        </w:rPr>
      </w:pPr>
    </w:p>
    <w:p w:rsidR="00A54B3E" w:rsidRPr="00013B0F" w:rsidRDefault="00A54B3E" w:rsidP="00A54B3E">
      <w:pPr>
        <w:tabs>
          <w:tab w:val="left" w:pos="284"/>
        </w:tabs>
        <w:spacing w:line="240" w:lineRule="auto"/>
        <w:jc w:val="both"/>
        <w:rPr>
          <w:rFonts w:ascii="Arial" w:hAnsi="Arial"/>
        </w:rPr>
      </w:pPr>
      <w:r w:rsidRPr="00013B0F">
        <w:rPr>
          <w:rFonts w:ascii="Arial" w:hAnsi="Arial"/>
        </w:rPr>
        <w:t xml:space="preserve">Y, por tanto, mando se imprima, publique y circule para su conocimiento y debido cumplimiento. </w:t>
      </w:r>
    </w:p>
    <w:p w:rsidR="00A54B3E" w:rsidRDefault="00A54B3E" w:rsidP="00A54B3E">
      <w:pPr>
        <w:tabs>
          <w:tab w:val="left" w:pos="284"/>
        </w:tabs>
        <w:spacing w:line="240" w:lineRule="auto"/>
        <w:jc w:val="both"/>
        <w:rPr>
          <w:rFonts w:ascii="Arial" w:hAnsi="Arial"/>
        </w:rPr>
      </w:pPr>
    </w:p>
    <w:p w:rsidR="00A54B3E" w:rsidRPr="00013B0F" w:rsidRDefault="00A54B3E" w:rsidP="00A54B3E">
      <w:pPr>
        <w:tabs>
          <w:tab w:val="left" w:pos="284"/>
        </w:tabs>
        <w:spacing w:line="240" w:lineRule="auto"/>
        <w:jc w:val="both"/>
        <w:rPr>
          <w:rFonts w:ascii="Arial" w:hAnsi="Arial"/>
        </w:rPr>
      </w:pPr>
      <w:r w:rsidRPr="00013B0F">
        <w:rPr>
          <w:rFonts w:ascii="Arial" w:hAnsi="Arial"/>
        </w:rPr>
        <w:lastRenderedPageBreak/>
        <w:t xml:space="preserve">Se expide este decreto en la sede del Poder Ejecutivo, en Mérida, a 27 de diciembre de 2016. </w:t>
      </w:r>
    </w:p>
    <w:p w:rsidR="00A54B3E" w:rsidRDefault="00A54B3E" w:rsidP="00A54B3E">
      <w:pPr>
        <w:tabs>
          <w:tab w:val="left" w:pos="284"/>
        </w:tabs>
        <w:spacing w:line="240" w:lineRule="auto"/>
        <w:jc w:val="center"/>
        <w:rPr>
          <w:rFonts w:ascii="Arial" w:hAnsi="Arial"/>
          <w:b/>
        </w:rPr>
      </w:pPr>
    </w:p>
    <w:p w:rsidR="00A54B3E" w:rsidRPr="00013B0F" w:rsidRDefault="00A54B3E" w:rsidP="00A54B3E">
      <w:pPr>
        <w:tabs>
          <w:tab w:val="left" w:pos="284"/>
        </w:tabs>
        <w:spacing w:line="240" w:lineRule="auto"/>
        <w:jc w:val="center"/>
        <w:rPr>
          <w:rFonts w:ascii="Arial" w:hAnsi="Arial"/>
          <w:b/>
        </w:rPr>
      </w:pPr>
      <w:r w:rsidRPr="00013B0F">
        <w:rPr>
          <w:rFonts w:ascii="Arial" w:hAnsi="Arial"/>
          <w:b/>
        </w:rPr>
        <w:t>( RÚBRICA )</w:t>
      </w:r>
    </w:p>
    <w:p w:rsidR="00A54B3E" w:rsidRPr="00013B0F" w:rsidRDefault="00A54B3E" w:rsidP="00A54B3E">
      <w:pPr>
        <w:tabs>
          <w:tab w:val="left" w:pos="284"/>
        </w:tabs>
        <w:spacing w:line="240" w:lineRule="auto"/>
        <w:jc w:val="center"/>
        <w:rPr>
          <w:rFonts w:ascii="Arial" w:hAnsi="Arial"/>
          <w:b/>
        </w:rPr>
      </w:pPr>
      <w:r w:rsidRPr="00013B0F">
        <w:rPr>
          <w:rFonts w:ascii="Arial" w:hAnsi="Arial"/>
          <w:b/>
        </w:rPr>
        <w:t>Rolando Rodrigo Zapata Bello</w:t>
      </w:r>
    </w:p>
    <w:p w:rsidR="00A54B3E" w:rsidRPr="00013B0F" w:rsidRDefault="00A54B3E" w:rsidP="00A54B3E">
      <w:pPr>
        <w:tabs>
          <w:tab w:val="left" w:pos="284"/>
        </w:tabs>
        <w:spacing w:line="240" w:lineRule="auto"/>
        <w:jc w:val="center"/>
        <w:rPr>
          <w:rFonts w:ascii="Arial" w:hAnsi="Arial"/>
          <w:b/>
        </w:rPr>
      </w:pPr>
      <w:r w:rsidRPr="00013B0F">
        <w:rPr>
          <w:rFonts w:ascii="Arial" w:hAnsi="Arial"/>
          <w:b/>
        </w:rPr>
        <w:t>Gobernador del Estado de Yucatán</w:t>
      </w:r>
    </w:p>
    <w:p w:rsidR="00A54B3E" w:rsidRPr="00013B0F" w:rsidRDefault="00A54B3E" w:rsidP="00A54B3E">
      <w:pPr>
        <w:tabs>
          <w:tab w:val="left" w:pos="284"/>
        </w:tabs>
        <w:spacing w:line="240" w:lineRule="auto"/>
        <w:jc w:val="both"/>
        <w:rPr>
          <w:rFonts w:ascii="Arial" w:hAnsi="Arial"/>
          <w:b/>
        </w:rPr>
      </w:pPr>
    </w:p>
    <w:p w:rsidR="00A54B3E" w:rsidRDefault="00A54B3E" w:rsidP="00A54B3E">
      <w:pPr>
        <w:tabs>
          <w:tab w:val="left" w:pos="284"/>
        </w:tabs>
        <w:spacing w:line="240" w:lineRule="auto"/>
        <w:jc w:val="both"/>
        <w:rPr>
          <w:rFonts w:ascii="Arial" w:hAnsi="Arial"/>
          <w:b/>
        </w:rPr>
      </w:pPr>
    </w:p>
    <w:p w:rsidR="00A54B3E" w:rsidRPr="00013B0F" w:rsidRDefault="00A54B3E" w:rsidP="00A54B3E">
      <w:pPr>
        <w:tabs>
          <w:tab w:val="left" w:pos="284"/>
        </w:tabs>
        <w:spacing w:line="240" w:lineRule="auto"/>
        <w:jc w:val="both"/>
        <w:rPr>
          <w:rFonts w:ascii="Arial" w:hAnsi="Arial"/>
          <w:b/>
        </w:rPr>
      </w:pPr>
      <w:r w:rsidRPr="00013B0F">
        <w:rPr>
          <w:rFonts w:ascii="Arial" w:hAnsi="Arial"/>
          <w:b/>
        </w:rPr>
        <w:t xml:space="preserve">( RÚBRICA ) </w:t>
      </w:r>
    </w:p>
    <w:p w:rsidR="00A54B3E" w:rsidRPr="00013B0F" w:rsidRDefault="00A54B3E" w:rsidP="00A54B3E">
      <w:pPr>
        <w:tabs>
          <w:tab w:val="left" w:pos="284"/>
        </w:tabs>
        <w:spacing w:line="240" w:lineRule="auto"/>
        <w:jc w:val="both"/>
        <w:rPr>
          <w:rFonts w:ascii="Arial" w:hAnsi="Arial"/>
          <w:b/>
        </w:rPr>
      </w:pPr>
      <w:r w:rsidRPr="00013B0F">
        <w:rPr>
          <w:rFonts w:ascii="Arial" w:hAnsi="Arial"/>
          <w:b/>
        </w:rPr>
        <w:t xml:space="preserve">Roberto Antonio Rodríguez Asaf </w:t>
      </w:r>
    </w:p>
    <w:p w:rsidR="00A54B3E" w:rsidRPr="00013B0F" w:rsidRDefault="00A54B3E" w:rsidP="00A54B3E">
      <w:pPr>
        <w:tabs>
          <w:tab w:val="left" w:pos="284"/>
        </w:tabs>
        <w:spacing w:line="240" w:lineRule="auto"/>
        <w:jc w:val="both"/>
        <w:rPr>
          <w:rFonts w:ascii="Arial" w:eastAsia="Arial" w:hAnsi="Arial"/>
          <w:b/>
        </w:rPr>
      </w:pPr>
      <w:r w:rsidRPr="00013B0F">
        <w:rPr>
          <w:rFonts w:ascii="Arial" w:hAnsi="Arial"/>
          <w:b/>
        </w:rPr>
        <w:t>Secretario general de Gobierno</w:t>
      </w:r>
    </w:p>
    <w:p w:rsidR="00A54B3E" w:rsidRPr="00DE556A" w:rsidRDefault="00A54B3E" w:rsidP="00A54B3E">
      <w:pPr>
        <w:spacing w:line="360" w:lineRule="auto"/>
        <w:jc w:val="both"/>
        <w:rPr>
          <w:rFonts w:ascii="Arial" w:hAnsi="Arial"/>
        </w:rPr>
      </w:pPr>
    </w:p>
    <w:p w:rsidR="00A54B3E" w:rsidRPr="00B534D0" w:rsidRDefault="00A54B3E" w:rsidP="00E72029">
      <w:pPr>
        <w:spacing w:line="360" w:lineRule="auto"/>
        <w:ind w:left="142"/>
        <w:jc w:val="both"/>
        <w:rPr>
          <w:rFonts w:ascii="Arial" w:eastAsia="Arial" w:hAnsi="Arial"/>
        </w:rPr>
      </w:pPr>
    </w:p>
    <w:sectPr w:rsidR="00A54B3E" w:rsidRPr="00B534D0" w:rsidSect="0073208B">
      <w:headerReference w:type="default" r:id="rId11"/>
      <w:footerReference w:type="default" r:id="rId12"/>
      <w:pgSz w:w="12242" w:h="15842" w:code="1"/>
      <w:pgMar w:top="2268" w:right="1304" w:bottom="1559" w:left="1701" w:header="709" w:footer="709" w:gutter="0"/>
      <w:cols w:space="0" w:equalWidth="0">
        <w:col w:w="8796"/>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AE3" w:rsidRDefault="002C4AE3" w:rsidP="00D2168F">
      <w:pPr>
        <w:spacing w:line="240" w:lineRule="auto"/>
      </w:pPr>
      <w:r>
        <w:separator/>
      </w:r>
    </w:p>
  </w:endnote>
  <w:endnote w:type="continuationSeparator" w:id="0">
    <w:p w:rsidR="002C4AE3" w:rsidRDefault="002C4AE3" w:rsidP="00D2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AE3" w:rsidRPr="00B534D0" w:rsidRDefault="002C4AE3" w:rsidP="00B534D0">
    <w:pPr>
      <w:pStyle w:val="Piedepgina"/>
      <w:jc w:val="center"/>
      <w:rPr>
        <w:rFonts w:ascii="Arial" w:hAnsi="Arial"/>
      </w:rPr>
    </w:pPr>
    <w:r w:rsidRPr="00B534D0">
      <w:rPr>
        <w:rFonts w:ascii="Arial" w:hAnsi="Arial"/>
      </w:rPr>
      <w:fldChar w:fldCharType="begin"/>
    </w:r>
    <w:r w:rsidRPr="00B534D0">
      <w:rPr>
        <w:rFonts w:ascii="Arial" w:hAnsi="Arial"/>
      </w:rPr>
      <w:instrText xml:space="preserve"> PAGE   \* MERGEFORMAT </w:instrText>
    </w:r>
    <w:r w:rsidRPr="00B534D0">
      <w:rPr>
        <w:rFonts w:ascii="Arial" w:hAnsi="Arial"/>
      </w:rPr>
      <w:fldChar w:fldCharType="separate"/>
    </w:r>
    <w:r w:rsidR="0073208B">
      <w:rPr>
        <w:rFonts w:ascii="Arial" w:hAnsi="Arial"/>
        <w:noProof/>
      </w:rPr>
      <w:t>2</w:t>
    </w:r>
    <w:r w:rsidRPr="00B534D0">
      <w:rPr>
        <w:rFonts w:ascii="Arial" w:hAnsi="Arial"/>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AE3" w:rsidRDefault="002C4AE3" w:rsidP="00D2168F">
      <w:pPr>
        <w:spacing w:line="240" w:lineRule="auto"/>
      </w:pPr>
      <w:r>
        <w:separator/>
      </w:r>
    </w:p>
  </w:footnote>
  <w:footnote w:type="continuationSeparator" w:id="0">
    <w:p w:rsidR="002C4AE3" w:rsidRDefault="002C4AE3" w:rsidP="00D21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3208B" w:rsidTr="00F13A24">
      <w:trPr>
        <w:cantSplit/>
        <w:trHeight w:val="329"/>
      </w:trPr>
      <w:tc>
        <w:tcPr>
          <w:tcW w:w="1260" w:type="dxa"/>
          <w:vMerge w:val="restart"/>
          <w:vAlign w:val="center"/>
        </w:tcPr>
        <w:p w:rsidR="0073208B" w:rsidRDefault="0073208B" w:rsidP="00F13A24">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6.2pt;height:48.7pt">
                <v:imagedata r:id="rId1" o:title=""/>
              </v:shape>
              <o:OLEObject Type="Embed" ProgID="Word.Picture.8" ShapeID="_x0000_i1045" DrawAspect="Content" ObjectID="_1694941104" r:id="rId2"/>
            </w:object>
          </w:r>
        </w:p>
      </w:tc>
      <w:tc>
        <w:tcPr>
          <w:tcW w:w="9000" w:type="dxa"/>
          <w:gridSpan w:val="2"/>
          <w:tcBorders>
            <w:bottom w:val="double" w:sz="4" w:space="0" w:color="auto"/>
          </w:tcBorders>
          <w:vAlign w:val="bottom"/>
        </w:tcPr>
        <w:p w:rsidR="0073208B" w:rsidRDefault="0073208B"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73208B" w:rsidTr="00F13A24">
      <w:trPr>
        <w:cantSplit/>
        <w:trHeight w:val="49"/>
      </w:trPr>
      <w:tc>
        <w:tcPr>
          <w:tcW w:w="1260" w:type="dxa"/>
          <w:vMerge/>
        </w:tcPr>
        <w:p w:rsidR="0073208B" w:rsidRDefault="0073208B" w:rsidP="00F13A24">
          <w:pPr>
            <w:pStyle w:val="Encabezado"/>
            <w:rPr>
              <w:rFonts w:ascii="CG Omega" w:hAnsi="CG Omega" w:cs="CG Omega"/>
              <w:sz w:val="16"/>
              <w:szCs w:val="16"/>
            </w:rPr>
          </w:pPr>
        </w:p>
      </w:tc>
      <w:tc>
        <w:tcPr>
          <w:tcW w:w="9000" w:type="dxa"/>
          <w:gridSpan w:val="2"/>
          <w:tcBorders>
            <w:top w:val="double" w:sz="4" w:space="0" w:color="auto"/>
          </w:tcBorders>
        </w:tcPr>
        <w:p w:rsidR="0073208B" w:rsidRDefault="0073208B" w:rsidP="00F13A24">
          <w:pPr>
            <w:pStyle w:val="Encabezado"/>
            <w:ind w:left="-70"/>
            <w:jc w:val="right"/>
            <w:rPr>
              <w:rFonts w:ascii="Arial Narrow" w:hAnsi="Arial Narrow" w:cs="Arial Narrow"/>
              <w:sz w:val="4"/>
              <w:szCs w:val="4"/>
            </w:rPr>
          </w:pPr>
        </w:p>
      </w:tc>
    </w:tr>
    <w:tr w:rsidR="0073208B" w:rsidTr="00F13A24">
      <w:trPr>
        <w:cantSplit/>
        <w:trHeight w:val="291"/>
      </w:trPr>
      <w:tc>
        <w:tcPr>
          <w:tcW w:w="1260" w:type="dxa"/>
          <w:vMerge/>
        </w:tcPr>
        <w:p w:rsidR="0073208B" w:rsidRDefault="0073208B" w:rsidP="00F13A24">
          <w:pPr>
            <w:pStyle w:val="Encabezado"/>
            <w:rPr>
              <w:rFonts w:ascii="CG Omega" w:hAnsi="CG Omega" w:cs="CG Omega"/>
              <w:sz w:val="16"/>
              <w:szCs w:val="16"/>
            </w:rPr>
          </w:pPr>
        </w:p>
      </w:tc>
      <w:tc>
        <w:tcPr>
          <w:tcW w:w="4212" w:type="dxa"/>
        </w:tcPr>
        <w:p w:rsidR="0073208B" w:rsidRDefault="0073208B" w:rsidP="00F13A24">
          <w:pPr>
            <w:pStyle w:val="Encabezado"/>
            <w:spacing w:line="256" w:lineRule="auto"/>
            <w:ind w:left="110"/>
            <w:rPr>
              <w:b/>
              <w:bCs/>
              <w:color w:val="000000"/>
              <w:sz w:val="17"/>
              <w:szCs w:val="17"/>
            </w:rPr>
          </w:pPr>
          <w:r>
            <w:rPr>
              <w:b/>
              <w:bCs/>
              <w:sz w:val="17"/>
              <w:szCs w:val="17"/>
            </w:rPr>
            <w:t>H. Congreso del Estado de Yucatán</w:t>
          </w:r>
        </w:p>
        <w:p w:rsidR="0073208B" w:rsidRDefault="0073208B" w:rsidP="00F13A24">
          <w:pPr>
            <w:pStyle w:val="Encabezado"/>
            <w:spacing w:line="256" w:lineRule="auto"/>
            <w:ind w:left="110"/>
            <w:rPr>
              <w:sz w:val="17"/>
              <w:szCs w:val="17"/>
            </w:rPr>
          </w:pPr>
          <w:r>
            <w:rPr>
              <w:sz w:val="17"/>
              <w:szCs w:val="17"/>
            </w:rPr>
            <w:t>Secretaría General del Poder Legislativo</w:t>
          </w:r>
        </w:p>
        <w:p w:rsidR="0073208B" w:rsidRDefault="0073208B" w:rsidP="00F13A24">
          <w:pPr>
            <w:pStyle w:val="Encabezado"/>
            <w:ind w:left="-70"/>
            <w:rPr>
              <w:rFonts w:ascii="Arial Narrow" w:hAnsi="Arial Narrow" w:cs="Arial Narrow"/>
              <w:sz w:val="4"/>
              <w:szCs w:val="4"/>
            </w:rPr>
          </w:pPr>
        </w:p>
      </w:tc>
      <w:tc>
        <w:tcPr>
          <w:tcW w:w="4788" w:type="dxa"/>
        </w:tcPr>
        <w:p w:rsidR="0073208B" w:rsidRPr="001D52AB" w:rsidRDefault="0073208B"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73208B" w:rsidRDefault="0073208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435" w:type="dxa"/>
      <w:tblCellMar>
        <w:left w:w="70" w:type="dxa"/>
        <w:right w:w="70" w:type="dxa"/>
      </w:tblCellMar>
      <w:tblLook w:val="0000" w:firstRow="0" w:lastRow="0" w:firstColumn="0" w:lastColumn="0" w:noHBand="0" w:noVBand="0"/>
    </w:tblPr>
    <w:tblGrid>
      <w:gridCol w:w="1444"/>
      <w:gridCol w:w="3822"/>
      <w:gridCol w:w="4454"/>
    </w:tblGrid>
    <w:tr w:rsidR="00A54B3E" w:rsidRPr="002831DD" w:rsidTr="005A3D8B">
      <w:trPr>
        <w:cantSplit/>
        <w:trHeight w:val="340"/>
      </w:trPr>
      <w:tc>
        <w:tcPr>
          <w:tcW w:w="1444" w:type="dxa"/>
          <w:vMerge w:val="restart"/>
          <w:vAlign w:val="center"/>
        </w:tcPr>
        <w:bookmarkStart w:id="66" w:name="_MON_1161073130"/>
        <w:bookmarkEnd w:id="66"/>
        <w:p w:rsidR="00A54B3E" w:rsidRPr="006A4AC3" w:rsidRDefault="00A54B3E" w:rsidP="00A54B3E">
          <w:pPr>
            <w:pStyle w:val="Encabezado"/>
            <w:jc w:val="center"/>
            <w:rPr>
              <w:rFonts w:ascii="CG Omega" w:hAnsi="CG Omega"/>
            </w:rPr>
          </w:pPr>
          <w:r w:rsidRPr="006A4AC3">
            <w:rPr>
              <w:rFonts w:ascii="CG Omega" w:hAnsi="CG Omega"/>
            </w:rPr>
            <w:object w:dxaOrig="1281" w:dyaOrig="1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64.1pt;height:61.2pt">
                <v:imagedata r:id="rId1" o:title=""/>
              </v:shape>
              <o:OLEObject Type="Embed" ProgID="Word.Picture.8" ShapeID="_x0000_i1042" DrawAspect="Content" ObjectID="_1694941105" r:id="rId2"/>
            </w:object>
          </w:r>
        </w:p>
      </w:tc>
      <w:tc>
        <w:tcPr>
          <w:tcW w:w="8276" w:type="dxa"/>
          <w:gridSpan w:val="2"/>
          <w:tcBorders>
            <w:bottom w:val="double" w:sz="4" w:space="0" w:color="auto"/>
          </w:tcBorders>
          <w:vAlign w:val="bottom"/>
        </w:tcPr>
        <w:p w:rsidR="00A54B3E" w:rsidRPr="006A4AC3" w:rsidRDefault="0073208B" w:rsidP="00A54B3E">
          <w:pPr>
            <w:pStyle w:val="Encabezado"/>
            <w:jc w:val="right"/>
            <w:rPr>
              <w:rFonts w:ascii="Franklin Gothic Medium" w:hAnsi="Franklin Gothic Medium" w:cs="Microsoft Sans Serif"/>
              <w:b/>
              <w:bCs/>
            </w:rPr>
          </w:pPr>
          <w:r>
            <w:rPr>
              <w:rFonts w:ascii="Franklin Gothic Medium" w:hAnsi="Franklin Gothic Medium" w:cs="Microsoft Sans Serif"/>
              <w:b/>
              <w:bCs/>
            </w:rPr>
            <w:t>LEY DE HACIENDA PARA EL MUNICIPIO DE SUCILÁ, YUCATÁN</w:t>
          </w:r>
        </w:p>
      </w:tc>
    </w:tr>
    <w:tr w:rsidR="00A54B3E" w:rsidRPr="002831DD" w:rsidTr="005A3D8B">
      <w:trPr>
        <w:cantSplit/>
        <w:trHeight w:val="51"/>
      </w:trPr>
      <w:tc>
        <w:tcPr>
          <w:tcW w:w="1444" w:type="dxa"/>
          <w:vMerge/>
        </w:tcPr>
        <w:p w:rsidR="00A54B3E" w:rsidRPr="006A4AC3" w:rsidRDefault="00A54B3E" w:rsidP="00A54B3E">
          <w:pPr>
            <w:pStyle w:val="Encabezado"/>
            <w:rPr>
              <w:rFonts w:ascii="CG Omega" w:hAnsi="CG Omega"/>
            </w:rPr>
          </w:pPr>
        </w:p>
      </w:tc>
      <w:tc>
        <w:tcPr>
          <w:tcW w:w="8276" w:type="dxa"/>
          <w:gridSpan w:val="2"/>
          <w:tcBorders>
            <w:top w:val="double" w:sz="4" w:space="0" w:color="auto"/>
          </w:tcBorders>
        </w:tcPr>
        <w:p w:rsidR="00A54B3E" w:rsidRPr="002831DD" w:rsidRDefault="00A54B3E" w:rsidP="00A54B3E">
          <w:pPr>
            <w:pStyle w:val="Encabezado"/>
            <w:ind w:left="-70"/>
            <w:jc w:val="right"/>
            <w:rPr>
              <w:rFonts w:ascii="Arial Narrow" w:hAnsi="Arial Narrow"/>
              <w:sz w:val="18"/>
              <w:szCs w:val="18"/>
            </w:rPr>
          </w:pPr>
        </w:p>
      </w:tc>
    </w:tr>
    <w:tr w:rsidR="00A54B3E" w:rsidRPr="002831DD" w:rsidTr="005A3D8B">
      <w:trPr>
        <w:cantSplit/>
        <w:trHeight w:val="301"/>
      </w:trPr>
      <w:tc>
        <w:tcPr>
          <w:tcW w:w="1444" w:type="dxa"/>
          <w:vMerge/>
        </w:tcPr>
        <w:p w:rsidR="00A54B3E" w:rsidRPr="006A4AC3" w:rsidRDefault="00A54B3E" w:rsidP="00A54B3E">
          <w:pPr>
            <w:pStyle w:val="Encabezado"/>
            <w:rPr>
              <w:rFonts w:ascii="CG Omega" w:hAnsi="CG Omega"/>
            </w:rPr>
          </w:pPr>
        </w:p>
      </w:tc>
      <w:tc>
        <w:tcPr>
          <w:tcW w:w="3822" w:type="dxa"/>
        </w:tcPr>
        <w:p w:rsidR="00A54B3E" w:rsidRPr="002831DD" w:rsidRDefault="00A54B3E" w:rsidP="00A54B3E">
          <w:pPr>
            <w:pStyle w:val="Encabezado"/>
            <w:ind w:left="-4"/>
            <w:rPr>
              <w:rFonts w:ascii="Arial Narrow" w:hAnsi="Arial Narrow"/>
              <w:b/>
              <w:bCs/>
              <w:sz w:val="18"/>
              <w:szCs w:val="18"/>
            </w:rPr>
          </w:pPr>
          <w:r w:rsidRPr="002831DD">
            <w:rPr>
              <w:rFonts w:ascii="Arial Narrow" w:hAnsi="Arial Narrow"/>
              <w:b/>
              <w:bCs/>
              <w:sz w:val="18"/>
              <w:szCs w:val="18"/>
            </w:rPr>
            <w:t>H. Congreso del Estado de Yucatán</w:t>
          </w:r>
        </w:p>
        <w:p w:rsidR="00A54B3E" w:rsidRPr="002831DD" w:rsidRDefault="00A54B3E" w:rsidP="00A54B3E">
          <w:pPr>
            <w:pStyle w:val="Encabezado"/>
            <w:ind w:left="-4"/>
            <w:rPr>
              <w:rFonts w:ascii="Arial Narrow" w:hAnsi="Arial Narrow"/>
              <w:sz w:val="18"/>
              <w:szCs w:val="18"/>
            </w:rPr>
          </w:pPr>
          <w:r>
            <w:rPr>
              <w:rFonts w:ascii="Arial Narrow" w:hAnsi="Arial Narrow"/>
              <w:sz w:val="18"/>
              <w:szCs w:val="18"/>
            </w:rPr>
            <w:t>Secretaría General del Poder Legislativo</w:t>
          </w:r>
        </w:p>
        <w:p w:rsidR="00A54B3E" w:rsidRPr="002831DD" w:rsidRDefault="00A54B3E" w:rsidP="00A54B3E">
          <w:pPr>
            <w:pStyle w:val="Encabezado"/>
            <w:ind w:left="-4"/>
            <w:rPr>
              <w:rFonts w:ascii="Arial Narrow" w:hAnsi="Arial Narrow"/>
              <w:sz w:val="18"/>
              <w:szCs w:val="18"/>
            </w:rPr>
          </w:pPr>
          <w:r w:rsidRPr="002831DD">
            <w:rPr>
              <w:rFonts w:ascii="Arial Narrow" w:hAnsi="Arial Narrow"/>
              <w:sz w:val="18"/>
              <w:szCs w:val="18"/>
            </w:rPr>
            <w:t>Unidad de Servicios Técnico-Legislativos</w:t>
          </w:r>
        </w:p>
        <w:p w:rsidR="00A54B3E" w:rsidRPr="002831DD" w:rsidRDefault="00A54B3E" w:rsidP="00A54B3E">
          <w:pPr>
            <w:pStyle w:val="Encabezado"/>
            <w:ind w:left="-70"/>
            <w:rPr>
              <w:rFonts w:ascii="Arial Narrow" w:hAnsi="Arial Narrow"/>
              <w:sz w:val="18"/>
              <w:szCs w:val="18"/>
            </w:rPr>
          </w:pPr>
        </w:p>
      </w:tc>
      <w:tc>
        <w:tcPr>
          <w:tcW w:w="4454" w:type="dxa"/>
        </w:tcPr>
        <w:p w:rsidR="00A54B3E" w:rsidRDefault="00A54B3E" w:rsidP="00A54B3E">
          <w:pPr>
            <w:pStyle w:val="Encabezado"/>
            <w:ind w:left="-70"/>
            <w:jc w:val="right"/>
            <w:rPr>
              <w:rFonts w:ascii="Arial" w:hAnsi="Arial"/>
              <w:i/>
              <w:iCs/>
              <w:color w:val="181818"/>
              <w:sz w:val="18"/>
              <w:szCs w:val="18"/>
            </w:rPr>
          </w:pPr>
          <w:r>
            <w:rPr>
              <w:rFonts w:ascii="Arial" w:hAnsi="Arial"/>
              <w:i/>
              <w:iCs/>
              <w:color w:val="181818"/>
              <w:sz w:val="18"/>
              <w:szCs w:val="18"/>
            </w:rPr>
            <w:t xml:space="preserve">Nueva Publicación </w:t>
          </w:r>
          <w:r w:rsidRPr="002831DD">
            <w:rPr>
              <w:rFonts w:ascii="Arial" w:hAnsi="Arial"/>
              <w:i/>
              <w:iCs/>
              <w:color w:val="181818"/>
              <w:sz w:val="18"/>
              <w:szCs w:val="18"/>
            </w:rPr>
            <w:t xml:space="preserve">D.O. </w:t>
          </w:r>
          <w:r>
            <w:rPr>
              <w:rFonts w:ascii="Arial" w:hAnsi="Arial"/>
              <w:i/>
              <w:iCs/>
              <w:color w:val="181818"/>
              <w:sz w:val="18"/>
              <w:szCs w:val="18"/>
            </w:rPr>
            <w:t>31</w:t>
          </w:r>
          <w:r w:rsidRPr="002831DD">
            <w:rPr>
              <w:rFonts w:ascii="Arial" w:hAnsi="Arial"/>
              <w:i/>
              <w:iCs/>
              <w:color w:val="181818"/>
              <w:sz w:val="18"/>
              <w:szCs w:val="18"/>
            </w:rPr>
            <w:t>-</w:t>
          </w:r>
          <w:r>
            <w:rPr>
              <w:rFonts w:ascii="Arial" w:hAnsi="Arial"/>
              <w:i/>
              <w:iCs/>
              <w:color w:val="181818"/>
              <w:sz w:val="18"/>
              <w:szCs w:val="18"/>
            </w:rPr>
            <w:t>Diciembre</w:t>
          </w:r>
          <w:r w:rsidRPr="002831DD">
            <w:rPr>
              <w:rFonts w:ascii="Arial" w:hAnsi="Arial"/>
              <w:i/>
              <w:iCs/>
              <w:color w:val="181818"/>
              <w:sz w:val="18"/>
              <w:szCs w:val="18"/>
            </w:rPr>
            <w:t>-20</w:t>
          </w:r>
          <w:r>
            <w:rPr>
              <w:rFonts w:ascii="Arial" w:hAnsi="Arial"/>
              <w:i/>
              <w:iCs/>
              <w:color w:val="181818"/>
              <w:sz w:val="18"/>
              <w:szCs w:val="18"/>
            </w:rPr>
            <w:t>16</w:t>
          </w:r>
        </w:p>
        <w:p w:rsidR="00A54B3E" w:rsidRPr="002831DD" w:rsidRDefault="00A54B3E" w:rsidP="00A54B3E">
          <w:pPr>
            <w:pStyle w:val="Encabezado"/>
            <w:ind w:left="-70"/>
            <w:jc w:val="right"/>
            <w:rPr>
              <w:rFonts w:ascii="Arial" w:hAnsi="Arial"/>
              <w:i/>
              <w:iCs/>
              <w:sz w:val="18"/>
              <w:szCs w:val="18"/>
            </w:rPr>
          </w:pPr>
        </w:p>
      </w:tc>
    </w:tr>
  </w:tbl>
  <w:p w:rsidR="002C4AE3" w:rsidRPr="00A54B3E" w:rsidRDefault="002C4AE3" w:rsidP="00A54B3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E2A9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12865161"/>
    <w:multiLevelType w:val="hybridMultilevel"/>
    <w:tmpl w:val="5726B3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A25462B"/>
    <w:multiLevelType w:val="hybridMultilevel"/>
    <w:tmpl w:val="B12C8F4C"/>
    <w:lvl w:ilvl="0" w:tplc="E6A250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D615CA"/>
    <w:multiLevelType w:val="hybridMultilevel"/>
    <w:tmpl w:val="36CED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9352B2"/>
    <w:multiLevelType w:val="hybridMultilevel"/>
    <w:tmpl w:val="362201E4"/>
    <w:lvl w:ilvl="0" w:tplc="DBAE502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9"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62A06518"/>
    <w:multiLevelType w:val="hybridMultilevel"/>
    <w:tmpl w:val="2A542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FB405D"/>
    <w:multiLevelType w:val="hybridMultilevel"/>
    <w:tmpl w:val="B17086B0"/>
    <w:lvl w:ilvl="0" w:tplc="B43269A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2A7749"/>
    <w:multiLevelType w:val="hybridMultilevel"/>
    <w:tmpl w:val="44D0748A"/>
    <w:lvl w:ilvl="0" w:tplc="5DBED4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FD62E9"/>
    <w:multiLevelType w:val="hybridMultilevel"/>
    <w:tmpl w:val="0916D130"/>
    <w:lvl w:ilvl="0" w:tplc="CAE67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3267C"/>
    <w:multiLevelType w:val="hybridMultilevel"/>
    <w:tmpl w:val="0582BC54"/>
    <w:lvl w:ilvl="0" w:tplc="2474F4B2">
      <w:start w:val="1"/>
      <w:numFmt w:val="upperRoman"/>
      <w:lvlText w:val="%1-"/>
      <w:lvlJc w:val="left"/>
      <w:pPr>
        <w:ind w:left="1409" w:hanging="720"/>
      </w:pPr>
      <w:rPr>
        <w:rFonts w:hint="default"/>
        <w:b/>
      </w:rPr>
    </w:lvl>
    <w:lvl w:ilvl="1" w:tplc="080A0019" w:tentative="1">
      <w:start w:val="1"/>
      <w:numFmt w:val="lowerLetter"/>
      <w:lvlText w:val="%2."/>
      <w:lvlJc w:val="left"/>
      <w:pPr>
        <w:ind w:left="1769" w:hanging="360"/>
      </w:pPr>
    </w:lvl>
    <w:lvl w:ilvl="2" w:tplc="080A001B" w:tentative="1">
      <w:start w:val="1"/>
      <w:numFmt w:val="lowerRoman"/>
      <w:lvlText w:val="%3."/>
      <w:lvlJc w:val="right"/>
      <w:pPr>
        <w:ind w:left="2489" w:hanging="180"/>
      </w:pPr>
    </w:lvl>
    <w:lvl w:ilvl="3" w:tplc="080A000F" w:tentative="1">
      <w:start w:val="1"/>
      <w:numFmt w:val="decimal"/>
      <w:lvlText w:val="%4."/>
      <w:lvlJc w:val="left"/>
      <w:pPr>
        <w:ind w:left="3209" w:hanging="360"/>
      </w:pPr>
    </w:lvl>
    <w:lvl w:ilvl="4" w:tplc="080A0019" w:tentative="1">
      <w:start w:val="1"/>
      <w:numFmt w:val="lowerLetter"/>
      <w:lvlText w:val="%5."/>
      <w:lvlJc w:val="left"/>
      <w:pPr>
        <w:ind w:left="3929" w:hanging="360"/>
      </w:pPr>
    </w:lvl>
    <w:lvl w:ilvl="5" w:tplc="080A001B" w:tentative="1">
      <w:start w:val="1"/>
      <w:numFmt w:val="lowerRoman"/>
      <w:lvlText w:val="%6."/>
      <w:lvlJc w:val="right"/>
      <w:pPr>
        <w:ind w:left="4649" w:hanging="180"/>
      </w:pPr>
    </w:lvl>
    <w:lvl w:ilvl="6" w:tplc="080A000F" w:tentative="1">
      <w:start w:val="1"/>
      <w:numFmt w:val="decimal"/>
      <w:lvlText w:val="%7."/>
      <w:lvlJc w:val="left"/>
      <w:pPr>
        <w:ind w:left="5369" w:hanging="360"/>
      </w:pPr>
    </w:lvl>
    <w:lvl w:ilvl="7" w:tplc="080A0019" w:tentative="1">
      <w:start w:val="1"/>
      <w:numFmt w:val="lowerLetter"/>
      <w:lvlText w:val="%8."/>
      <w:lvlJc w:val="left"/>
      <w:pPr>
        <w:ind w:left="6089" w:hanging="360"/>
      </w:pPr>
    </w:lvl>
    <w:lvl w:ilvl="8" w:tplc="080A001B" w:tentative="1">
      <w:start w:val="1"/>
      <w:numFmt w:val="lowerRoman"/>
      <w:lvlText w:val="%9."/>
      <w:lvlJc w:val="right"/>
      <w:pPr>
        <w:ind w:left="6809" w:hanging="180"/>
      </w:pPr>
    </w:lvl>
  </w:abstractNum>
  <w:abstractNum w:abstractNumId="25" w15:restartNumberingAfterBreak="0">
    <w:nsid w:val="7CEB0E1D"/>
    <w:multiLevelType w:val="hybridMultilevel"/>
    <w:tmpl w:val="464AECCC"/>
    <w:lvl w:ilvl="0" w:tplc="1F6CD32E">
      <w:start w:val="1"/>
      <w:numFmt w:val="lowerLetter"/>
      <w:lvlText w:val="%1)"/>
      <w:lvlJc w:val="left"/>
      <w:pPr>
        <w:ind w:left="364" w:hanging="360"/>
      </w:pPr>
      <w:rPr>
        <w:rFonts w:hint="default"/>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4"/>
  </w:num>
  <w:num w:numId="16">
    <w:abstractNumId w:val="20"/>
  </w:num>
  <w:num w:numId="17">
    <w:abstractNumId w:val="16"/>
  </w:num>
  <w:num w:numId="18">
    <w:abstractNumId w:val="21"/>
  </w:num>
  <w:num w:numId="19">
    <w:abstractNumId w:val="18"/>
  </w:num>
  <w:num w:numId="20">
    <w:abstractNumId w:val="14"/>
  </w:num>
  <w:num w:numId="21">
    <w:abstractNumId w:val="23"/>
  </w:num>
  <w:num w:numId="22">
    <w:abstractNumId w:val="15"/>
  </w:num>
  <w:num w:numId="23">
    <w:abstractNumId w:val="22"/>
  </w:num>
  <w:num w:numId="24">
    <w:abstractNumId w:val="25"/>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252657"/>
    <w:rsid w:val="000150A7"/>
    <w:rsid w:val="00017CB4"/>
    <w:rsid w:val="000463DB"/>
    <w:rsid w:val="000733AE"/>
    <w:rsid w:val="00081D76"/>
    <w:rsid w:val="00090A57"/>
    <w:rsid w:val="000B606C"/>
    <w:rsid w:val="000F1255"/>
    <w:rsid w:val="000F4016"/>
    <w:rsid w:val="00102D4A"/>
    <w:rsid w:val="00136FD1"/>
    <w:rsid w:val="0014684F"/>
    <w:rsid w:val="00147CFF"/>
    <w:rsid w:val="0015601E"/>
    <w:rsid w:val="00157CD9"/>
    <w:rsid w:val="00164052"/>
    <w:rsid w:val="00171634"/>
    <w:rsid w:val="00175F0D"/>
    <w:rsid w:val="00184EA3"/>
    <w:rsid w:val="001859CB"/>
    <w:rsid w:val="00194FBC"/>
    <w:rsid w:val="001A4914"/>
    <w:rsid w:val="001F43B6"/>
    <w:rsid w:val="00203260"/>
    <w:rsid w:val="002234C4"/>
    <w:rsid w:val="002310B7"/>
    <w:rsid w:val="00232451"/>
    <w:rsid w:val="00233AAB"/>
    <w:rsid w:val="0024790E"/>
    <w:rsid w:val="00252657"/>
    <w:rsid w:val="00273B03"/>
    <w:rsid w:val="00280B03"/>
    <w:rsid w:val="00284018"/>
    <w:rsid w:val="002B43FB"/>
    <w:rsid w:val="002B477C"/>
    <w:rsid w:val="002C4AE3"/>
    <w:rsid w:val="002C6BAF"/>
    <w:rsid w:val="002E1E86"/>
    <w:rsid w:val="002F29A1"/>
    <w:rsid w:val="00303F31"/>
    <w:rsid w:val="0032638B"/>
    <w:rsid w:val="00360600"/>
    <w:rsid w:val="003661DF"/>
    <w:rsid w:val="00380AB8"/>
    <w:rsid w:val="00384835"/>
    <w:rsid w:val="003906F1"/>
    <w:rsid w:val="00391136"/>
    <w:rsid w:val="003C0733"/>
    <w:rsid w:val="003C7A18"/>
    <w:rsid w:val="003D557F"/>
    <w:rsid w:val="003E1DAA"/>
    <w:rsid w:val="003E6D6F"/>
    <w:rsid w:val="00406526"/>
    <w:rsid w:val="00410729"/>
    <w:rsid w:val="004258A2"/>
    <w:rsid w:val="00436A3C"/>
    <w:rsid w:val="004479DD"/>
    <w:rsid w:val="0045102E"/>
    <w:rsid w:val="004C4882"/>
    <w:rsid w:val="004F09D3"/>
    <w:rsid w:val="005050CA"/>
    <w:rsid w:val="00512380"/>
    <w:rsid w:val="00512795"/>
    <w:rsid w:val="00512F9B"/>
    <w:rsid w:val="0052284B"/>
    <w:rsid w:val="005333E1"/>
    <w:rsid w:val="00591817"/>
    <w:rsid w:val="00591DDB"/>
    <w:rsid w:val="005B3AFF"/>
    <w:rsid w:val="005B5AE7"/>
    <w:rsid w:val="005B6CCA"/>
    <w:rsid w:val="005F6EFF"/>
    <w:rsid w:val="00607562"/>
    <w:rsid w:val="0063117C"/>
    <w:rsid w:val="00633862"/>
    <w:rsid w:val="006420C3"/>
    <w:rsid w:val="00663791"/>
    <w:rsid w:val="006774A6"/>
    <w:rsid w:val="0068206B"/>
    <w:rsid w:val="00686E58"/>
    <w:rsid w:val="006970A4"/>
    <w:rsid w:val="006A4791"/>
    <w:rsid w:val="006A679C"/>
    <w:rsid w:val="006F4E0A"/>
    <w:rsid w:val="0071370D"/>
    <w:rsid w:val="00726E2A"/>
    <w:rsid w:val="00731C81"/>
    <w:rsid w:val="0073208B"/>
    <w:rsid w:val="00785B73"/>
    <w:rsid w:val="00785F01"/>
    <w:rsid w:val="007A14CE"/>
    <w:rsid w:val="007A7C27"/>
    <w:rsid w:val="007B18A0"/>
    <w:rsid w:val="007B4C38"/>
    <w:rsid w:val="007D1B1C"/>
    <w:rsid w:val="00811F51"/>
    <w:rsid w:val="008206DD"/>
    <w:rsid w:val="00825CCA"/>
    <w:rsid w:val="00833F95"/>
    <w:rsid w:val="00834287"/>
    <w:rsid w:val="00850367"/>
    <w:rsid w:val="00890483"/>
    <w:rsid w:val="008F3C9F"/>
    <w:rsid w:val="00900A8F"/>
    <w:rsid w:val="00935432"/>
    <w:rsid w:val="00962F89"/>
    <w:rsid w:val="00991086"/>
    <w:rsid w:val="009B07E9"/>
    <w:rsid w:val="009C10CD"/>
    <w:rsid w:val="009C4748"/>
    <w:rsid w:val="009D432D"/>
    <w:rsid w:val="009D58BC"/>
    <w:rsid w:val="00A15FE1"/>
    <w:rsid w:val="00A22E37"/>
    <w:rsid w:val="00A31D71"/>
    <w:rsid w:val="00A54B3E"/>
    <w:rsid w:val="00A824AD"/>
    <w:rsid w:val="00AD7A43"/>
    <w:rsid w:val="00AF1912"/>
    <w:rsid w:val="00AF2E7A"/>
    <w:rsid w:val="00AF4E23"/>
    <w:rsid w:val="00AF75AA"/>
    <w:rsid w:val="00B22BAA"/>
    <w:rsid w:val="00B267CB"/>
    <w:rsid w:val="00B34233"/>
    <w:rsid w:val="00B36EE0"/>
    <w:rsid w:val="00B50EFF"/>
    <w:rsid w:val="00B50F9C"/>
    <w:rsid w:val="00B534D0"/>
    <w:rsid w:val="00B64923"/>
    <w:rsid w:val="00B735FB"/>
    <w:rsid w:val="00B80D42"/>
    <w:rsid w:val="00BC3EB6"/>
    <w:rsid w:val="00BD054C"/>
    <w:rsid w:val="00BE1F91"/>
    <w:rsid w:val="00BE65C3"/>
    <w:rsid w:val="00C02E15"/>
    <w:rsid w:val="00C05707"/>
    <w:rsid w:val="00C06B62"/>
    <w:rsid w:val="00C278F0"/>
    <w:rsid w:val="00C52595"/>
    <w:rsid w:val="00C61172"/>
    <w:rsid w:val="00CA7B79"/>
    <w:rsid w:val="00CB0448"/>
    <w:rsid w:val="00CB51C6"/>
    <w:rsid w:val="00CC100F"/>
    <w:rsid w:val="00CC5F8E"/>
    <w:rsid w:val="00CD3907"/>
    <w:rsid w:val="00CD4659"/>
    <w:rsid w:val="00CE05F4"/>
    <w:rsid w:val="00CE1391"/>
    <w:rsid w:val="00CE2A09"/>
    <w:rsid w:val="00D063A5"/>
    <w:rsid w:val="00D10168"/>
    <w:rsid w:val="00D2168F"/>
    <w:rsid w:val="00D22C1F"/>
    <w:rsid w:val="00D44EDB"/>
    <w:rsid w:val="00D50F2D"/>
    <w:rsid w:val="00D5232B"/>
    <w:rsid w:val="00D533E0"/>
    <w:rsid w:val="00DE70BD"/>
    <w:rsid w:val="00DF2EA5"/>
    <w:rsid w:val="00E15781"/>
    <w:rsid w:val="00E23010"/>
    <w:rsid w:val="00E4014E"/>
    <w:rsid w:val="00E57805"/>
    <w:rsid w:val="00E72029"/>
    <w:rsid w:val="00E9108A"/>
    <w:rsid w:val="00E96D23"/>
    <w:rsid w:val="00EB76B1"/>
    <w:rsid w:val="00EC197A"/>
    <w:rsid w:val="00EC38A5"/>
    <w:rsid w:val="00EE0C0D"/>
    <w:rsid w:val="00EE201D"/>
    <w:rsid w:val="00EF4092"/>
    <w:rsid w:val="00EF558C"/>
    <w:rsid w:val="00F2784D"/>
    <w:rsid w:val="00F34E05"/>
    <w:rsid w:val="00F42560"/>
    <w:rsid w:val="00F92396"/>
    <w:rsid w:val="00F96C24"/>
    <w:rsid w:val="00FA2B46"/>
    <w:rsid w:val="00FA6CCB"/>
    <w:rsid w:val="00FB74AF"/>
    <w:rsid w:val="00FD32D0"/>
    <w:rsid w:val="00FF64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3E63E95"/>
  <w15:docId w15:val="{5762AD9A-85C4-4365-93CD-4A4EFE23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657"/>
    <w:rPr>
      <w:rFonts w:ascii="Calibri" w:eastAsia="Calibri" w:hAnsi="Calibri" w:cs="Arial"/>
      <w:sz w:val="20"/>
      <w:szCs w:val="20"/>
      <w:lang w:eastAsia="es-MX"/>
    </w:rPr>
  </w:style>
  <w:style w:type="paragraph" w:styleId="Ttulo1">
    <w:name w:val="heading 1"/>
    <w:basedOn w:val="Normal"/>
    <w:next w:val="Normal"/>
    <w:link w:val="Ttulo1Car"/>
    <w:uiPriority w:val="9"/>
    <w:qFormat/>
    <w:rsid w:val="00252657"/>
    <w:pPr>
      <w:keepNext/>
      <w:spacing w:before="240" w:after="60"/>
      <w:outlineLvl w:val="0"/>
    </w:pPr>
    <w:rPr>
      <w:rFonts w:ascii="Cambria" w:eastAsia="Times New Roman" w:hAnsi="Cambria"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2657"/>
    <w:rPr>
      <w:rFonts w:ascii="Cambria" w:eastAsia="Times New Roman" w:hAnsi="Cambria" w:cs="Times New Roman"/>
      <w:b/>
      <w:bCs/>
      <w:kern w:val="32"/>
      <w:sz w:val="32"/>
      <w:szCs w:val="32"/>
    </w:rPr>
  </w:style>
  <w:style w:type="paragraph" w:styleId="Encabezado">
    <w:name w:val="header"/>
    <w:aliases w:val="Header Char Car,Header Char Car Car Car Car Car,Header Char Car Car Car Car, Car7"/>
    <w:basedOn w:val="Normal"/>
    <w:link w:val="EncabezadoCar"/>
    <w:unhideWhenUsed/>
    <w:rsid w:val="00252657"/>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252657"/>
    <w:rPr>
      <w:rFonts w:ascii="Calibri" w:eastAsia="Calibri" w:hAnsi="Calibri" w:cs="Arial"/>
      <w:sz w:val="20"/>
      <w:szCs w:val="20"/>
      <w:lang w:eastAsia="es-MX"/>
    </w:rPr>
  </w:style>
  <w:style w:type="paragraph" w:styleId="Piedepgina">
    <w:name w:val="footer"/>
    <w:basedOn w:val="Normal"/>
    <w:link w:val="PiedepginaCar"/>
    <w:uiPriority w:val="99"/>
    <w:unhideWhenUsed/>
    <w:rsid w:val="00252657"/>
    <w:pPr>
      <w:tabs>
        <w:tab w:val="center" w:pos="4419"/>
        <w:tab w:val="right" w:pos="8838"/>
      </w:tabs>
    </w:pPr>
  </w:style>
  <w:style w:type="character" w:customStyle="1" w:styleId="PiedepginaCar">
    <w:name w:val="Pie de página Car"/>
    <w:basedOn w:val="Fuentedeprrafopredeter"/>
    <w:link w:val="Piedepgina"/>
    <w:uiPriority w:val="99"/>
    <w:rsid w:val="00252657"/>
    <w:rPr>
      <w:rFonts w:ascii="Calibri" w:eastAsia="Calibri" w:hAnsi="Calibri" w:cs="Arial"/>
      <w:sz w:val="20"/>
      <w:szCs w:val="20"/>
      <w:lang w:eastAsia="es-MX"/>
    </w:rPr>
  </w:style>
  <w:style w:type="paragraph" w:styleId="Mapadeldocumento">
    <w:name w:val="Document Map"/>
    <w:basedOn w:val="Normal"/>
    <w:link w:val="MapadeldocumentoCar"/>
    <w:uiPriority w:val="99"/>
    <w:semiHidden/>
    <w:unhideWhenUsed/>
    <w:rsid w:val="00252657"/>
    <w:rPr>
      <w:rFonts w:ascii="Tahoma" w:hAnsi="Tahoma" w:cs="Times New Roman"/>
      <w:sz w:val="16"/>
      <w:szCs w:val="16"/>
    </w:rPr>
  </w:style>
  <w:style w:type="character" w:customStyle="1" w:styleId="MapadeldocumentoCar">
    <w:name w:val="Mapa del documento Car"/>
    <w:basedOn w:val="Fuentedeprrafopredeter"/>
    <w:link w:val="Mapadeldocumento"/>
    <w:uiPriority w:val="99"/>
    <w:semiHidden/>
    <w:rsid w:val="00252657"/>
    <w:rPr>
      <w:rFonts w:ascii="Tahoma" w:eastAsia="Calibri" w:hAnsi="Tahoma" w:cs="Times New Roman"/>
      <w:sz w:val="16"/>
      <w:szCs w:val="16"/>
    </w:rPr>
  </w:style>
  <w:style w:type="paragraph" w:styleId="TtuloTDC">
    <w:name w:val="TOC Heading"/>
    <w:basedOn w:val="Ttulo1"/>
    <w:next w:val="Normal"/>
    <w:uiPriority w:val="39"/>
    <w:semiHidden/>
    <w:unhideWhenUsed/>
    <w:qFormat/>
    <w:rsid w:val="00252657"/>
    <w:pPr>
      <w:keepLines/>
      <w:spacing w:before="480" w:after="0" w:line="276" w:lineRule="auto"/>
      <w:outlineLvl w:val="9"/>
    </w:pPr>
    <w:rPr>
      <w:color w:val="365F91"/>
      <w:kern w:val="0"/>
      <w:sz w:val="28"/>
      <w:szCs w:val="28"/>
      <w:lang w:val="es-ES" w:eastAsia="en-US"/>
    </w:rPr>
  </w:style>
  <w:style w:type="paragraph" w:styleId="TDC1">
    <w:name w:val="toc 1"/>
    <w:basedOn w:val="Normal"/>
    <w:next w:val="Normal"/>
    <w:autoRedefine/>
    <w:uiPriority w:val="39"/>
    <w:unhideWhenUsed/>
    <w:rsid w:val="00252657"/>
  </w:style>
  <w:style w:type="paragraph" w:styleId="Prrafodelista">
    <w:name w:val="List Paragraph"/>
    <w:basedOn w:val="Normal"/>
    <w:qFormat/>
    <w:rsid w:val="00136FD1"/>
    <w:pPr>
      <w:ind w:left="720"/>
      <w:contextualSpacing/>
    </w:pPr>
  </w:style>
  <w:style w:type="paragraph" w:customStyle="1" w:styleId="Default">
    <w:name w:val="Default"/>
    <w:rsid w:val="00303F31"/>
    <w:pPr>
      <w:autoSpaceDE w:val="0"/>
      <w:autoSpaceDN w:val="0"/>
      <w:adjustRightInd w:val="0"/>
      <w:spacing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3906F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6F1"/>
    <w:rPr>
      <w:rFonts w:ascii="Segoe UI" w:eastAsia="Calibri" w:hAnsi="Segoe UI" w:cs="Segoe UI"/>
      <w:sz w:val="18"/>
      <w:szCs w:val="18"/>
      <w:lang w:eastAsia="es-MX"/>
    </w:rPr>
  </w:style>
  <w:style w:type="paragraph" w:styleId="Sangra2detindependiente">
    <w:name w:val="Body Text Indent 2"/>
    <w:basedOn w:val="Normal"/>
    <w:link w:val="Sangra2detindependienteCar"/>
    <w:rsid w:val="00A54B3E"/>
    <w:pPr>
      <w:spacing w:line="360" w:lineRule="auto"/>
      <w:ind w:firstLine="708"/>
      <w:jc w:val="both"/>
    </w:pPr>
    <w:rPr>
      <w:rFonts w:ascii="Arial" w:eastAsia="Times New Roman" w:hAnsi="Arial" w:cs="Times New Roman"/>
      <w:sz w:val="24"/>
      <w:lang w:val="es-ES" w:eastAsia="es-ES"/>
    </w:rPr>
  </w:style>
  <w:style w:type="character" w:customStyle="1" w:styleId="Sangra2detindependienteCar">
    <w:name w:val="Sangría 2 de t. independiente Car"/>
    <w:basedOn w:val="Fuentedeprrafopredeter"/>
    <w:link w:val="Sangra2detindependiente"/>
    <w:rsid w:val="00A54B3E"/>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semiHidden/>
    <w:unhideWhenUsed/>
    <w:rsid w:val="00A54B3E"/>
    <w:pPr>
      <w:spacing w:after="120" w:line="480" w:lineRule="auto"/>
    </w:pPr>
  </w:style>
  <w:style w:type="character" w:customStyle="1" w:styleId="Textoindependiente2Car">
    <w:name w:val="Texto independiente 2 Car"/>
    <w:basedOn w:val="Fuentedeprrafopredeter"/>
    <w:link w:val="Textoindependiente2"/>
    <w:uiPriority w:val="99"/>
    <w:semiHidden/>
    <w:rsid w:val="00A54B3E"/>
    <w:rPr>
      <w:rFonts w:ascii="Calibri" w:eastAsia="Calibri" w:hAnsi="Calibri" w:cs="Arial"/>
      <w:sz w:val="20"/>
      <w:szCs w:val="20"/>
      <w:lang w:eastAsia="es-MX"/>
    </w:rPr>
  </w:style>
  <w:style w:type="paragraph" w:styleId="Sangradetextonormal">
    <w:name w:val="Body Text Indent"/>
    <w:aliases w:val="Sangría de t. independiente"/>
    <w:basedOn w:val="Normal"/>
    <w:link w:val="SangradetextonormalCar"/>
    <w:rsid w:val="00A54B3E"/>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A54B3E"/>
    <w:rPr>
      <w:rFonts w:ascii="Times New Roman" w:eastAsia="Times New Roman" w:hAnsi="Times New Roman" w:cs="Times New Roman"/>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A54B3E"/>
    <w:pPr>
      <w:suppressAutoHyphens/>
      <w:spacing w:before="100" w:after="100" w:line="240" w:lineRule="auto"/>
    </w:pPr>
    <w:rPr>
      <w:rFonts w:ascii="Arial" w:eastAsia="Times New Roman" w:hAnsi="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73208B"/>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80355">
      <w:bodyDiv w:val="1"/>
      <w:marLeft w:val="0"/>
      <w:marRight w:val="0"/>
      <w:marTop w:val="0"/>
      <w:marBottom w:val="0"/>
      <w:divBdr>
        <w:top w:val="none" w:sz="0" w:space="0" w:color="auto"/>
        <w:left w:val="none" w:sz="0" w:space="0" w:color="auto"/>
        <w:bottom w:val="none" w:sz="0" w:space="0" w:color="auto"/>
        <w:right w:val="none" w:sz="0" w:space="0" w:color="auto"/>
      </w:divBdr>
    </w:div>
    <w:div w:id="13221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117FC-7154-45E3-A3E4-7869DAF4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68</Pages>
  <Words>17480</Words>
  <Characters>96142</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Lesly Pantoja</cp:lastModifiedBy>
  <cp:revision>193</cp:revision>
  <cp:lastPrinted>2016-12-08T16:09:00Z</cp:lastPrinted>
  <dcterms:created xsi:type="dcterms:W3CDTF">2016-09-08T23:19:00Z</dcterms:created>
  <dcterms:modified xsi:type="dcterms:W3CDTF">2021-10-05T17:12:00Z</dcterms:modified>
</cp:coreProperties>
</file>